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FB0" w:rsidRPr="00622DB1" w:rsidRDefault="00804FB0" w:rsidP="00086A79">
      <w:pPr>
        <w:spacing w:after="0" w:line="240" w:lineRule="auto"/>
        <w:ind w:right="352"/>
        <w:jc w:val="both"/>
        <w:rPr>
          <w:rFonts w:ascii="Arial" w:hAnsi="Arial" w:cs="Arial"/>
          <w:b/>
        </w:rPr>
      </w:pPr>
      <w:r w:rsidRPr="00622DB1">
        <w:rPr>
          <w:rFonts w:ascii="Arial" w:hAnsi="Arial" w:cs="Arial"/>
          <w:b/>
        </w:rPr>
        <w:t>Cotton Domestic Fundamentals:</w:t>
      </w:r>
    </w:p>
    <w:p w:rsidR="00493B9F" w:rsidRDefault="00590041" w:rsidP="008846C0">
      <w:pPr>
        <w:pStyle w:val="ListParagraph"/>
        <w:numPr>
          <w:ilvl w:val="0"/>
          <w:numId w:val="1"/>
        </w:numPr>
        <w:tabs>
          <w:tab w:val="left" w:pos="142"/>
        </w:tabs>
        <w:spacing w:after="0" w:line="240" w:lineRule="auto"/>
        <w:ind w:left="567" w:right="352" w:hanging="283"/>
        <w:jc w:val="both"/>
        <w:rPr>
          <w:rFonts w:ascii="Arial" w:hAnsi="Arial" w:cs="Arial"/>
        </w:rPr>
      </w:pPr>
      <w:r>
        <w:rPr>
          <w:rFonts w:ascii="Arial" w:hAnsi="Arial" w:cs="Arial"/>
        </w:rPr>
        <w:t xml:space="preserve">Cotton </w:t>
      </w:r>
      <w:r w:rsidR="00D977A8">
        <w:rPr>
          <w:rFonts w:ascii="Arial" w:hAnsi="Arial" w:cs="Arial"/>
        </w:rPr>
        <w:t xml:space="preserve">prices </w:t>
      </w:r>
      <w:r w:rsidR="0025333C">
        <w:rPr>
          <w:rFonts w:ascii="Arial" w:hAnsi="Arial" w:cs="Arial"/>
        </w:rPr>
        <w:t>remained steady to firm</w:t>
      </w:r>
      <w:r w:rsidR="0006043D">
        <w:rPr>
          <w:rFonts w:ascii="Arial" w:hAnsi="Arial" w:cs="Arial"/>
        </w:rPr>
        <w:t xml:space="preserve"> supported by firm domestic demand</w:t>
      </w:r>
      <w:r w:rsidR="0025333C">
        <w:rPr>
          <w:rFonts w:ascii="Arial" w:hAnsi="Arial" w:cs="Arial"/>
        </w:rPr>
        <w:t xml:space="preserve"> and possible increase in exports</w:t>
      </w:r>
      <w:r w:rsidR="00136AD0">
        <w:rPr>
          <w:rFonts w:ascii="Arial" w:hAnsi="Arial" w:cs="Arial"/>
        </w:rPr>
        <w:t xml:space="preserve"> of raw cotton</w:t>
      </w:r>
      <w:r w:rsidR="00D977A8" w:rsidRPr="00D977A8">
        <w:rPr>
          <w:rFonts w:ascii="Arial" w:hAnsi="Arial" w:cs="Arial"/>
        </w:rPr>
        <w:t>.</w:t>
      </w:r>
    </w:p>
    <w:p w:rsidR="006B6339" w:rsidRDefault="00220C5A" w:rsidP="008846C0">
      <w:pPr>
        <w:pStyle w:val="ListParagraph"/>
        <w:numPr>
          <w:ilvl w:val="0"/>
          <w:numId w:val="1"/>
        </w:numPr>
        <w:tabs>
          <w:tab w:val="left" w:pos="142"/>
        </w:tabs>
        <w:spacing w:after="0" w:line="240" w:lineRule="auto"/>
        <w:ind w:left="567" w:right="352" w:hanging="283"/>
        <w:jc w:val="both"/>
        <w:rPr>
          <w:rFonts w:ascii="Arial" w:hAnsi="Arial" w:cs="Arial"/>
        </w:rPr>
      </w:pPr>
      <w:r>
        <w:rPr>
          <w:rFonts w:ascii="Arial" w:hAnsi="Arial" w:cs="Arial"/>
        </w:rPr>
        <w:t>Government has</w:t>
      </w:r>
      <w:r w:rsidR="00A42A8B">
        <w:rPr>
          <w:rFonts w:ascii="Arial" w:hAnsi="Arial" w:cs="Arial"/>
        </w:rPr>
        <w:t xml:space="preserve"> restored </w:t>
      </w:r>
      <w:r w:rsidR="00A42A8B" w:rsidRPr="00A42A8B">
        <w:rPr>
          <w:rFonts w:ascii="Arial" w:hAnsi="Arial" w:cs="Arial"/>
        </w:rPr>
        <w:t>incentives on export of cotton and cotton yarn</w:t>
      </w:r>
      <w:r w:rsidR="0051164E">
        <w:rPr>
          <w:rFonts w:ascii="Arial" w:hAnsi="Arial" w:cs="Arial"/>
        </w:rPr>
        <w:t xml:space="preserve"> which may continue to push </w:t>
      </w:r>
      <w:r>
        <w:rPr>
          <w:rFonts w:ascii="Arial" w:hAnsi="Arial" w:cs="Arial"/>
        </w:rPr>
        <w:t>prices</w:t>
      </w:r>
      <w:r w:rsidR="0051164E">
        <w:rPr>
          <w:rFonts w:ascii="Arial" w:hAnsi="Arial" w:cs="Arial"/>
        </w:rPr>
        <w:t xml:space="preserve"> firm</w:t>
      </w:r>
      <w:r w:rsidR="006B6339">
        <w:rPr>
          <w:rFonts w:ascii="Arial" w:hAnsi="Arial" w:cs="Arial"/>
        </w:rPr>
        <w:t>.</w:t>
      </w:r>
    </w:p>
    <w:p w:rsidR="00F3504A" w:rsidRPr="00830E43" w:rsidRDefault="00ED48F3" w:rsidP="00830E43">
      <w:pPr>
        <w:pStyle w:val="ListParagraph"/>
        <w:numPr>
          <w:ilvl w:val="0"/>
          <w:numId w:val="1"/>
        </w:numPr>
        <w:tabs>
          <w:tab w:val="left" w:pos="142"/>
        </w:tabs>
        <w:spacing w:after="0" w:line="240" w:lineRule="auto"/>
        <w:ind w:left="567" w:right="352" w:hanging="283"/>
        <w:jc w:val="both"/>
        <w:rPr>
          <w:rFonts w:ascii="Arial" w:hAnsi="Arial" w:cs="Arial"/>
        </w:rPr>
      </w:pPr>
      <w:r>
        <w:rPr>
          <w:rFonts w:ascii="Arial" w:hAnsi="Arial" w:cs="Arial"/>
        </w:rPr>
        <w:t xml:space="preserve">According to ministry of agriculture cotton </w:t>
      </w:r>
      <w:r w:rsidRPr="00ED48F3">
        <w:rPr>
          <w:rFonts w:ascii="Arial" w:hAnsi="Arial" w:cs="Arial"/>
        </w:rPr>
        <w:t>have been sown in 105.56 lakh hectare as against 101.43 lakh hectare last year on this date</w:t>
      </w:r>
      <w:r w:rsidR="00830E43" w:rsidRPr="00830E43">
        <w:rPr>
          <w:rFonts w:ascii="Arial" w:hAnsi="Arial" w:cs="Arial"/>
        </w:rPr>
        <w:t>.</w:t>
      </w:r>
      <w:r w:rsidR="00A17DA9">
        <w:rPr>
          <w:rFonts w:ascii="Arial" w:hAnsi="Arial" w:cs="Arial"/>
        </w:rPr>
        <w:t xml:space="preserve"> </w:t>
      </w:r>
      <w:r w:rsidR="007A180C">
        <w:rPr>
          <w:rFonts w:ascii="Arial" w:hAnsi="Arial" w:cs="Arial"/>
        </w:rPr>
        <w:t>The area has increased by 4.07%.</w:t>
      </w:r>
    </w:p>
    <w:p w:rsidR="00830E43" w:rsidRPr="00F3504A" w:rsidRDefault="00830E43" w:rsidP="00F3504A">
      <w:pPr>
        <w:pStyle w:val="ListParagraph"/>
        <w:spacing w:after="0" w:line="240" w:lineRule="auto"/>
        <w:jc w:val="both"/>
        <w:rPr>
          <w:rFonts w:ascii="Arial" w:hAnsi="Arial" w:cs="Arial"/>
          <w:sz w:val="20"/>
          <w:szCs w:val="20"/>
        </w:rPr>
      </w:pPr>
    </w:p>
    <w:p w:rsidR="00804FB0" w:rsidRPr="00E86834" w:rsidRDefault="00804FB0" w:rsidP="00E86834">
      <w:pPr>
        <w:spacing w:after="0" w:line="240" w:lineRule="auto"/>
        <w:ind w:right="352"/>
        <w:jc w:val="both"/>
        <w:rPr>
          <w:rFonts w:ascii="Arial" w:hAnsi="Arial" w:cs="Arial"/>
          <w:b/>
        </w:rPr>
      </w:pPr>
      <w:r w:rsidRPr="00E86834">
        <w:rPr>
          <w:rFonts w:ascii="Arial" w:hAnsi="Arial" w:cs="Arial"/>
          <w:b/>
        </w:rPr>
        <w:t xml:space="preserve">Weather Update </w:t>
      </w:r>
    </w:p>
    <w:p w:rsidR="000C0F80" w:rsidRPr="00F47DF0" w:rsidRDefault="00360D42" w:rsidP="00F47DF0">
      <w:pPr>
        <w:tabs>
          <w:tab w:val="left" w:pos="142"/>
        </w:tabs>
        <w:spacing w:after="0" w:line="240" w:lineRule="auto"/>
        <w:ind w:right="352"/>
        <w:jc w:val="both"/>
        <w:rPr>
          <w:rFonts w:ascii="Arial" w:hAnsi="Arial" w:cs="Arial"/>
        </w:rPr>
      </w:pPr>
      <w:r w:rsidRPr="00F47DF0">
        <w:rPr>
          <w:rFonts w:ascii="Arial" w:hAnsi="Arial" w:cs="Arial"/>
        </w:rPr>
        <w:t xml:space="preserve">According to IMD, </w:t>
      </w:r>
      <w:r w:rsidR="000A763B" w:rsidRPr="00F47DF0">
        <w:rPr>
          <w:rFonts w:ascii="Arial" w:hAnsi="Arial" w:cs="Arial"/>
        </w:rPr>
        <w:t>widespread rainfall would occur over the north-eastern states</w:t>
      </w:r>
      <w:r w:rsidR="00961247" w:rsidRPr="00F47DF0">
        <w:rPr>
          <w:rFonts w:ascii="Arial" w:hAnsi="Arial" w:cs="Arial"/>
        </w:rPr>
        <w:t xml:space="preserve"> and the southern peninsula in</w:t>
      </w:r>
      <w:r w:rsidR="000A763B" w:rsidRPr="00F47DF0">
        <w:rPr>
          <w:rFonts w:ascii="Arial" w:hAnsi="Arial" w:cs="Arial"/>
        </w:rPr>
        <w:t xml:space="preserve"> the next 48 hour</w:t>
      </w:r>
      <w:r w:rsidR="00961247" w:rsidRPr="00F47DF0">
        <w:rPr>
          <w:rFonts w:ascii="Arial" w:hAnsi="Arial" w:cs="Arial"/>
        </w:rPr>
        <w:t xml:space="preserve">s and </w:t>
      </w:r>
      <w:r w:rsidR="00EA6418" w:rsidRPr="00F47DF0">
        <w:rPr>
          <w:rFonts w:ascii="Arial" w:hAnsi="Arial" w:cs="Arial"/>
        </w:rPr>
        <w:t>may help sowing.</w:t>
      </w:r>
    </w:p>
    <w:p w:rsidR="00804FB0" w:rsidRPr="0001558D" w:rsidRDefault="00804FB0" w:rsidP="00D5020E">
      <w:pPr>
        <w:pStyle w:val="ListParagraph"/>
        <w:tabs>
          <w:tab w:val="left" w:pos="142"/>
        </w:tabs>
        <w:spacing w:after="0" w:line="240" w:lineRule="auto"/>
        <w:ind w:left="567" w:right="352"/>
        <w:jc w:val="both"/>
        <w:rPr>
          <w:rFonts w:ascii="Arial" w:hAnsi="Arial" w:cs="Arial"/>
        </w:rPr>
      </w:pPr>
    </w:p>
    <w:p w:rsidR="00804FB0" w:rsidRPr="00622DB1" w:rsidRDefault="00804FB0" w:rsidP="00C72848">
      <w:pPr>
        <w:spacing w:after="0" w:line="240" w:lineRule="auto"/>
        <w:ind w:right="352"/>
        <w:jc w:val="both"/>
        <w:rPr>
          <w:rFonts w:ascii="Arial" w:hAnsi="Arial" w:cs="Arial"/>
          <w:b/>
        </w:rPr>
      </w:pPr>
      <w:r w:rsidRPr="00622DB1">
        <w:rPr>
          <w:rFonts w:ascii="Arial" w:hAnsi="Arial" w:cs="Arial"/>
          <w:b/>
        </w:rPr>
        <w:t>Cotton International Fundamental</w:t>
      </w:r>
      <w:bookmarkStart w:id="0" w:name="_GoBack"/>
      <w:bookmarkEnd w:id="0"/>
      <w:r w:rsidRPr="00622DB1">
        <w:rPr>
          <w:rFonts w:ascii="Arial" w:hAnsi="Arial" w:cs="Arial"/>
          <w:b/>
        </w:rPr>
        <w:t>s:</w:t>
      </w:r>
    </w:p>
    <w:p w:rsidR="002C112A" w:rsidRDefault="002C1F27" w:rsidP="00E8642E">
      <w:pPr>
        <w:pStyle w:val="ListParagraph"/>
        <w:numPr>
          <w:ilvl w:val="0"/>
          <w:numId w:val="1"/>
        </w:numPr>
        <w:tabs>
          <w:tab w:val="left" w:pos="142"/>
        </w:tabs>
        <w:spacing w:after="0" w:line="240" w:lineRule="auto"/>
        <w:ind w:left="567" w:right="352" w:hanging="283"/>
        <w:jc w:val="both"/>
        <w:rPr>
          <w:rFonts w:ascii="Arial" w:hAnsi="Arial" w:cs="Arial"/>
        </w:rPr>
      </w:pPr>
      <w:r w:rsidRPr="00F00E7E">
        <w:rPr>
          <w:rFonts w:ascii="Arial" w:hAnsi="Arial" w:cs="Arial"/>
        </w:rPr>
        <w:t>U</w:t>
      </w:r>
      <w:r w:rsidR="00224964" w:rsidRPr="00224964">
        <w:rPr>
          <w:rFonts w:ascii="Arial" w:hAnsi="Arial" w:cs="Arial"/>
        </w:rPr>
        <w:t xml:space="preserve">ncertainty on the outcome of debt ceiling negotiations in Washington and profit-taking as the end of the month </w:t>
      </w:r>
      <w:r w:rsidR="00224964">
        <w:rPr>
          <w:rFonts w:ascii="Arial" w:hAnsi="Arial" w:cs="Arial"/>
        </w:rPr>
        <w:t>pulled prices lower</w:t>
      </w:r>
      <w:r w:rsidR="0090400D" w:rsidRPr="00571057">
        <w:rPr>
          <w:rFonts w:ascii="Arial" w:hAnsi="Arial" w:cs="Arial"/>
        </w:rPr>
        <w:t>.</w:t>
      </w:r>
    </w:p>
    <w:p w:rsidR="00364B51" w:rsidRPr="00571057" w:rsidRDefault="00A20833" w:rsidP="00364B51">
      <w:pPr>
        <w:pStyle w:val="ListParagraph"/>
        <w:numPr>
          <w:ilvl w:val="0"/>
          <w:numId w:val="1"/>
        </w:numPr>
        <w:tabs>
          <w:tab w:val="left" w:pos="142"/>
        </w:tabs>
        <w:spacing w:after="0" w:line="240" w:lineRule="auto"/>
        <w:ind w:left="567" w:right="352" w:hanging="283"/>
        <w:jc w:val="both"/>
        <w:rPr>
          <w:rFonts w:ascii="Arial" w:hAnsi="Arial" w:cs="Arial"/>
        </w:rPr>
      </w:pPr>
      <w:r w:rsidRPr="00A20833">
        <w:rPr>
          <w:rFonts w:ascii="Arial" w:hAnsi="Arial" w:cs="Arial"/>
        </w:rPr>
        <w:t xml:space="preserve">However, </w:t>
      </w:r>
      <w:r w:rsidR="009D497D">
        <w:rPr>
          <w:rFonts w:ascii="Arial" w:hAnsi="Arial" w:cs="Arial"/>
        </w:rPr>
        <w:t>t</w:t>
      </w:r>
      <w:r w:rsidRPr="00A20833">
        <w:rPr>
          <w:rFonts w:ascii="Arial" w:hAnsi="Arial" w:cs="Arial"/>
        </w:rPr>
        <w:t>raders also remain concerned about demand, and there has been little export demand reported by USDA in recent weeks. </w:t>
      </w:r>
    </w:p>
    <w:p w:rsidR="00563D9C" w:rsidRPr="00563D9C" w:rsidRDefault="00571057" w:rsidP="00364B51">
      <w:pPr>
        <w:pStyle w:val="ListParagraph"/>
        <w:numPr>
          <w:ilvl w:val="0"/>
          <w:numId w:val="1"/>
        </w:numPr>
        <w:tabs>
          <w:tab w:val="left" w:pos="142"/>
        </w:tabs>
        <w:spacing w:after="0" w:line="240" w:lineRule="auto"/>
        <w:ind w:left="567" w:right="352" w:hanging="283"/>
        <w:jc w:val="both"/>
        <w:rPr>
          <w:rFonts w:ascii="Arial" w:hAnsi="Arial" w:cs="Arial"/>
          <w:b/>
        </w:rPr>
      </w:pPr>
      <w:r w:rsidRPr="00571057">
        <w:rPr>
          <w:rFonts w:ascii="Arial" w:hAnsi="Arial" w:cs="Arial"/>
        </w:rPr>
        <w:t xml:space="preserve">Bad weather in the US </w:t>
      </w:r>
      <w:r w:rsidR="00DC7D8A">
        <w:rPr>
          <w:rFonts w:ascii="Arial" w:hAnsi="Arial" w:cs="Arial"/>
        </w:rPr>
        <w:t xml:space="preserve">also </w:t>
      </w:r>
      <w:r w:rsidR="00AA1C1C">
        <w:rPr>
          <w:rFonts w:ascii="Arial" w:hAnsi="Arial" w:cs="Arial"/>
        </w:rPr>
        <w:t>threatens</w:t>
      </w:r>
      <w:r w:rsidR="00DC7D8A">
        <w:rPr>
          <w:rFonts w:ascii="Arial" w:hAnsi="Arial" w:cs="Arial"/>
        </w:rPr>
        <w:t xml:space="preserve"> the Texas crop</w:t>
      </w:r>
      <w:r w:rsidR="00AA1C1C">
        <w:rPr>
          <w:rFonts w:ascii="Arial" w:hAnsi="Arial" w:cs="Arial"/>
        </w:rPr>
        <w:t xml:space="preserve"> and may support prices at lows</w:t>
      </w:r>
      <w:r w:rsidRPr="00571057">
        <w:rPr>
          <w:rFonts w:ascii="Arial" w:hAnsi="Arial" w:cs="Arial"/>
        </w:rPr>
        <w:t>.  </w:t>
      </w:r>
    </w:p>
    <w:p w:rsidR="00571057" w:rsidRDefault="00571057" w:rsidP="00571057">
      <w:pPr>
        <w:tabs>
          <w:tab w:val="left" w:pos="142"/>
        </w:tabs>
        <w:spacing w:after="0" w:line="240" w:lineRule="auto"/>
        <w:ind w:right="352"/>
        <w:jc w:val="both"/>
        <w:rPr>
          <w:rFonts w:ascii="Arial" w:hAnsi="Arial" w:cs="Arial"/>
          <w:b/>
        </w:rPr>
      </w:pPr>
    </w:p>
    <w:p w:rsidR="00804FB0" w:rsidRPr="00571057" w:rsidRDefault="00804FB0" w:rsidP="00571057">
      <w:pPr>
        <w:tabs>
          <w:tab w:val="left" w:pos="142"/>
        </w:tabs>
        <w:spacing w:after="0" w:line="240" w:lineRule="auto"/>
        <w:ind w:right="352"/>
        <w:jc w:val="both"/>
        <w:rPr>
          <w:rFonts w:ascii="Arial" w:hAnsi="Arial" w:cs="Arial"/>
          <w:b/>
        </w:rPr>
      </w:pPr>
      <w:r w:rsidRPr="00571057">
        <w:rPr>
          <w:rFonts w:ascii="Arial" w:hAnsi="Arial" w:cs="Arial"/>
          <w:b/>
        </w:rPr>
        <w:t>Outlook: Domestic and International</w:t>
      </w:r>
    </w:p>
    <w:p w:rsidR="00804FB0" w:rsidRDefault="00804FB0" w:rsidP="00CC659D">
      <w:pPr>
        <w:pStyle w:val="ListParagraph"/>
        <w:numPr>
          <w:ilvl w:val="0"/>
          <w:numId w:val="1"/>
        </w:numPr>
        <w:tabs>
          <w:tab w:val="left" w:pos="142"/>
        </w:tabs>
        <w:spacing w:after="0" w:line="240" w:lineRule="auto"/>
        <w:ind w:left="567" w:right="352" w:hanging="283"/>
        <w:jc w:val="both"/>
        <w:rPr>
          <w:rFonts w:ascii="Arial" w:hAnsi="Arial" w:cs="Arial"/>
          <w:b/>
        </w:rPr>
      </w:pPr>
      <w:r w:rsidRPr="00CC659D">
        <w:rPr>
          <w:rFonts w:ascii="Arial" w:hAnsi="Arial" w:cs="Arial"/>
          <w:b/>
        </w:rPr>
        <w:t xml:space="preserve">In the short term, domestic cotton prices move </w:t>
      </w:r>
      <w:r w:rsidR="00992C9D">
        <w:rPr>
          <w:rFonts w:ascii="Arial" w:hAnsi="Arial" w:cs="Arial"/>
          <w:b/>
        </w:rPr>
        <w:t xml:space="preserve">higher due to restoration of incentives on export of cotton. </w:t>
      </w:r>
      <w:r w:rsidR="00090F55">
        <w:rPr>
          <w:rFonts w:ascii="Arial" w:hAnsi="Arial" w:cs="Arial"/>
          <w:b/>
        </w:rPr>
        <w:t>However the medium to long term trend would depend on</w:t>
      </w:r>
      <w:r w:rsidR="00E00A3E">
        <w:rPr>
          <w:rFonts w:ascii="Arial" w:hAnsi="Arial" w:cs="Arial"/>
          <w:b/>
        </w:rPr>
        <w:t xml:space="preserve"> </w:t>
      </w:r>
      <w:r w:rsidR="00A324D2">
        <w:rPr>
          <w:rFonts w:ascii="Arial" w:hAnsi="Arial" w:cs="Arial"/>
          <w:b/>
        </w:rPr>
        <w:t xml:space="preserve">acreage estimates for the </w:t>
      </w:r>
      <w:r w:rsidR="00F30812">
        <w:rPr>
          <w:rFonts w:ascii="Arial" w:hAnsi="Arial" w:cs="Arial"/>
          <w:b/>
        </w:rPr>
        <w:t xml:space="preserve">current </w:t>
      </w:r>
      <w:r w:rsidR="00A324D2">
        <w:rPr>
          <w:rFonts w:ascii="Arial" w:hAnsi="Arial" w:cs="Arial"/>
          <w:b/>
        </w:rPr>
        <w:t>season</w:t>
      </w:r>
      <w:r w:rsidRPr="00CC659D">
        <w:rPr>
          <w:rFonts w:ascii="Arial" w:hAnsi="Arial" w:cs="Arial"/>
          <w:b/>
        </w:rPr>
        <w:t>.</w:t>
      </w:r>
      <w:r w:rsidR="00FA4983">
        <w:rPr>
          <w:rFonts w:ascii="Arial" w:hAnsi="Arial" w:cs="Arial"/>
          <w:b/>
        </w:rPr>
        <w:t xml:space="preserve"> </w:t>
      </w:r>
    </w:p>
    <w:p w:rsidR="00305DFD" w:rsidRDefault="00305DFD" w:rsidP="00305DFD">
      <w:pPr>
        <w:pStyle w:val="ListParagraph"/>
        <w:tabs>
          <w:tab w:val="left" w:pos="142"/>
        </w:tabs>
        <w:spacing w:after="0" w:line="240" w:lineRule="auto"/>
        <w:ind w:left="567" w:right="352"/>
        <w:jc w:val="both"/>
        <w:rPr>
          <w:rFonts w:ascii="Arial" w:hAnsi="Arial" w:cs="Arial"/>
          <w:b/>
        </w:rPr>
      </w:pPr>
    </w:p>
    <w:p w:rsidR="00804FB0" w:rsidRDefault="00804FB0" w:rsidP="00477FA7">
      <w:pPr>
        <w:pStyle w:val="ListParagraph"/>
        <w:numPr>
          <w:ilvl w:val="0"/>
          <w:numId w:val="1"/>
        </w:numPr>
        <w:tabs>
          <w:tab w:val="left" w:pos="142"/>
        </w:tabs>
        <w:spacing w:after="0" w:line="240" w:lineRule="auto"/>
        <w:ind w:left="567" w:right="352" w:hanging="283"/>
        <w:jc w:val="both"/>
        <w:rPr>
          <w:rFonts w:ascii="Arial" w:hAnsi="Arial" w:cs="Arial"/>
          <w:b/>
        </w:rPr>
      </w:pPr>
      <w:r w:rsidRPr="00CC659D">
        <w:rPr>
          <w:rFonts w:ascii="Arial" w:hAnsi="Arial" w:cs="Arial"/>
          <w:b/>
        </w:rPr>
        <w:t xml:space="preserve">U.S markets may trade </w:t>
      </w:r>
      <w:r w:rsidR="00A646F2">
        <w:rPr>
          <w:rFonts w:ascii="Arial" w:hAnsi="Arial" w:cs="Arial"/>
          <w:b/>
        </w:rPr>
        <w:t>firm</w:t>
      </w:r>
      <w:r w:rsidR="00157FCF">
        <w:rPr>
          <w:rFonts w:ascii="Arial" w:hAnsi="Arial" w:cs="Arial"/>
          <w:b/>
        </w:rPr>
        <w:t xml:space="preserve"> on </w:t>
      </w:r>
      <w:r w:rsidR="00A646F2">
        <w:rPr>
          <w:rFonts w:ascii="Arial" w:hAnsi="Arial" w:cs="Arial"/>
          <w:b/>
        </w:rPr>
        <w:t xml:space="preserve">lower U.S </w:t>
      </w:r>
      <w:r w:rsidR="004C5EFC" w:rsidRPr="004C5EFC">
        <w:rPr>
          <w:rFonts w:ascii="Arial" w:hAnsi="Arial" w:cs="Arial"/>
          <w:b/>
        </w:rPr>
        <w:t xml:space="preserve">debt ceiling </w:t>
      </w:r>
      <w:r w:rsidR="00A646F2">
        <w:rPr>
          <w:rFonts w:ascii="Arial" w:hAnsi="Arial" w:cs="Arial"/>
          <w:b/>
        </w:rPr>
        <w:t>concerns</w:t>
      </w:r>
      <w:r w:rsidR="004C5EFC">
        <w:rPr>
          <w:rFonts w:ascii="Arial" w:hAnsi="Arial" w:cs="Arial"/>
          <w:b/>
        </w:rPr>
        <w:t xml:space="preserve">. </w:t>
      </w:r>
      <w:r w:rsidR="00E069CA">
        <w:rPr>
          <w:rFonts w:ascii="Arial" w:hAnsi="Arial" w:cs="Arial"/>
          <w:b/>
        </w:rPr>
        <w:t>However</w:t>
      </w:r>
      <w:r w:rsidR="004C5EFC">
        <w:rPr>
          <w:rFonts w:ascii="Arial" w:hAnsi="Arial" w:cs="Arial"/>
          <w:b/>
        </w:rPr>
        <w:t xml:space="preserve"> bad weather conditions may </w:t>
      </w:r>
      <w:r w:rsidR="00E069CA">
        <w:rPr>
          <w:rFonts w:ascii="Arial" w:hAnsi="Arial" w:cs="Arial"/>
          <w:b/>
        </w:rPr>
        <w:t>reduce</w:t>
      </w:r>
      <w:r w:rsidR="004C5EFC">
        <w:rPr>
          <w:rFonts w:ascii="Arial" w:hAnsi="Arial" w:cs="Arial"/>
          <w:b/>
        </w:rPr>
        <w:t xml:space="preserve"> output</w:t>
      </w:r>
      <w:r w:rsidR="00E069CA">
        <w:rPr>
          <w:rFonts w:ascii="Arial" w:hAnsi="Arial" w:cs="Arial"/>
          <w:b/>
        </w:rPr>
        <w:t xml:space="preserve"> and may support prices at lows</w:t>
      </w:r>
      <w:r w:rsidRPr="00CC659D">
        <w:rPr>
          <w:rFonts w:ascii="Arial" w:hAnsi="Arial" w:cs="Arial"/>
          <w:b/>
        </w:rPr>
        <w:t>.</w:t>
      </w:r>
      <w:r w:rsidR="007923A2">
        <w:rPr>
          <w:rFonts w:ascii="Arial" w:hAnsi="Arial" w:cs="Arial"/>
          <w:b/>
        </w:rPr>
        <w:t xml:space="preserve"> </w:t>
      </w:r>
    </w:p>
    <w:p w:rsidR="00DF4D01" w:rsidRDefault="00DF4D01" w:rsidP="00477FA7">
      <w:pPr>
        <w:spacing w:after="0" w:line="240" w:lineRule="auto"/>
        <w:rPr>
          <w:rFonts w:ascii="Arial" w:hAnsi="Arial" w:cs="Arial"/>
          <w:b/>
          <w:sz w:val="24"/>
          <w:szCs w:val="24"/>
        </w:rPr>
      </w:pPr>
    </w:p>
    <w:p w:rsidR="00804FB0" w:rsidRDefault="00231D22" w:rsidP="00477FA7">
      <w:pPr>
        <w:spacing w:after="0" w:line="240" w:lineRule="auto"/>
        <w:rPr>
          <w:rFonts w:ascii="Arial" w:hAnsi="Arial" w:cs="Arial"/>
          <w:b/>
          <w:sz w:val="24"/>
          <w:szCs w:val="24"/>
        </w:rPr>
      </w:pPr>
      <w:r w:rsidRPr="00231D22">
        <w:rPr>
          <w:noProof/>
          <w:lang w:val="en-IN" w:eastAsia="en-IN"/>
        </w:rPr>
        <w:pict>
          <v:shapetype id="_x0000_t202" coordsize="21600,21600" o:spt="202" path="m,l,21600r21600,l21600,xe">
            <v:stroke joinstyle="miter"/>
            <v:path gradientshapeok="t" o:connecttype="rect"/>
          </v:shapetype>
          <v:shape id="Text Box 3" o:spid="_x0000_s1028" type="#_x0000_t202" style="position:absolute;margin-left:-31.8pt;margin-top:.3pt;width:247.85pt;height:265.85pt;z-index:2516567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" stroked="f" strokeweight=".5pt">
            <v:textbox style="mso-next-textbox:#Text Box 3">
              <w:txbxContent>
                <w:p w:rsidR="00804FB0" w:rsidRPr="00606AD6" w:rsidRDefault="00804FB0" w:rsidP="0041236B">
                  <w:pPr>
                    <w:spacing w:after="0" w:line="240" w:lineRule="auto"/>
                    <w:rPr>
                      <w:rFonts w:ascii="Arial" w:hAnsi="Arial" w:cs="Arial"/>
                      <w:b/>
                      <w:sz w:val="20"/>
                      <w:szCs w:val="20"/>
                    </w:rPr>
                  </w:pPr>
                  <w:r w:rsidRPr="00606AD6">
                    <w:rPr>
                      <w:rFonts w:ascii="Arial" w:hAnsi="Arial" w:cs="Arial"/>
                      <w:b/>
                      <w:sz w:val="20"/>
                      <w:szCs w:val="20"/>
                    </w:rPr>
                    <w:t>NCDEX Cotton Futures</w:t>
                  </w:r>
                </w:p>
                <w:tbl>
                  <w:tblPr>
                    <w:tblW w:w="4836" w:type="dxa"/>
                    <w:tblInd w:w="108" w:type="dxa"/>
                    <w:tblLook w:val="0000"/>
                  </w:tblPr>
                  <w:tblGrid>
                    <w:gridCol w:w="1039"/>
                    <w:gridCol w:w="751"/>
                    <w:gridCol w:w="728"/>
                    <w:gridCol w:w="770"/>
                    <w:gridCol w:w="787"/>
                    <w:gridCol w:w="761"/>
                  </w:tblGrid>
                  <w:tr w:rsidR="00D75AB6" w:rsidRPr="00606AD6" w:rsidTr="000A1DDF">
                    <w:trPr>
                      <w:trHeight w:val="273"/>
                    </w:trPr>
                    <w:tc>
                      <w:tcPr>
                        <w:tcW w:w="1039" w:type="dxa"/>
                        <w:tcBorders>
                          <w:top w:val="single" w:sz="8" w:space="0" w:color="auto"/>
                          <w:left w:val="nil"/>
                          <w:bottom w:val="single" w:sz="8" w:space="0" w:color="auto"/>
                          <w:right w:val="nil"/>
                        </w:tcBorders>
                        <w:shd w:val="clear" w:color="auto" w:fill="FFFFFF"/>
                        <w:noWrap/>
                        <w:vAlign w:val="center"/>
                      </w:tcPr>
                      <w:p w:rsidR="00D75AB6" w:rsidRPr="00606AD6" w:rsidRDefault="00D75AB6" w:rsidP="000A1DDF">
                        <w:pPr>
                          <w:spacing w:after="0" w:line="240" w:lineRule="auto"/>
                          <w:rPr>
                            <w:rFonts w:ascii="Arial" w:hAnsi="Arial" w:cs="Arial"/>
                            <w:b/>
                            <w:bCs/>
                            <w:color w:val="000000"/>
                            <w:sz w:val="20"/>
                            <w:szCs w:val="20"/>
                          </w:rPr>
                        </w:pPr>
                        <w:r w:rsidRPr="00606AD6">
                          <w:rPr>
                            <w:rFonts w:ascii="Arial" w:hAnsi="Arial" w:cs="Arial"/>
                            <w:b/>
                            <w:bCs/>
                            <w:color w:val="000000"/>
                            <w:sz w:val="20"/>
                            <w:szCs w:val="20"/>
                          </w:rPr>
                          <w:t>Contract</w:t>
                        </w:r>
                      </w:p>
                    </w:tc>
                    <w:tc>
                      <w:tcPr>
                        <w:tcW w:w="751" w:type="dxa"/>
                        <w:tcBorders>
                          <w:top w:val="single" w:sz="8" w:space="0" w:color="auto"/>
                          <w:left w:val="nil"/>
                          <w:bottom w:val="single" w:sz="8" w:space="0" w:color="auto"/>
                          <w:right w:val="nil"/>
                        </w:tcBorders>
                        <w:shd w:val="clear" w:color="auto" w:fill="FFFFFF"/>
                        <w:noWrap/>
                        <w:vAlign w:val="center"/>
                      </w:tcPr>
                      <w:p w:rsidR="00D75AB6" w:rsidRPr="00606AD6" w:rsidRDefault="00D75AB6" w:rsidP="000A1DDF">
                        <w:pPr>
                          <w:spacing w:after="0" w:line="240" w:lineRule="auto"/>
                          <w:rPr>
                            <w:rFonts w:ascii="Arial" w:hAnsi="Arial" w:cs="Arial"/>
                            <w:b/>
                            <w:bCs/>
                            <w:color w:val="000000"/>
                            <w:sz w:val="20"/>
                            <w:szCs w:val="20"/>
                          </w:rPr>
                        </w:pPr>
                        <w:r w:rsidRPr="00606AD6">
                          <w:rPr>
                            <w:rFonts w:ascii="Arial" w:hAnsi="Arial" w:cs="Arial"/>
                            <w:b/>
                            <w:bCs/>
                            <w:color w:val="000000"/>
                            <w:sz w:val="20"/>
                            <w:szCs w:val="20"/>
                          </w:rPr>
                          <w:t>+/-</w:t>
                        </w:r>
                      </w:p>
                    </w:tc>
                    <w:tc>
                      <w:tcPr>
                        <w:tcW w:w="728" w:type="dxa"/>
                        <w:tcBorders>
                          <w:top w:val="single" w:sz="8" w:space="0" w:color="auto"/>
                          <w:left w:val="nil"/>
                          <w:bottom w:val="single" w:sz="8" w:space="0" w:color="auto"/>
                          <w:right w:val="nil"/>
                        </w:tcBorders>
                        <w:shd w:val="clear" w:color="auto" w:fill="FFFFFF"/>
                        <w:noWrap/>
                        <w:vAlign w:val="center"/>
                      </w:tcPr>
                      <w:p w:rsidR="00D75AB6" w:rsidRPr="00606AD6" w:rsidRDefault="00D75AB6" w:rsidP="000A1DDF">
                        <w:pPr>
                          <w:spacing w:after="0" w:line="240" w:lineRule="auto"/>
                          <w:rPr>
                            <w:rFonts w:ascii="Arial" w:hAnsi="Arial" w:cs="Arial"/>
                            <w:b/>
                            <w:bCs/>
                            <w:color w:val="000000"/>
                            <w:sz w:val="20"/>
                            <w:szCs w:val="20"/>
                          </w:rPr>
                        </w:pPr>
                        <w:r w:rsidRPr="00606AD6">
                          <w:rPr>
                            <w:rFonts w:ascii="Arial" w:hAnsi="Arial" w:cs="Arial"/>
                            <w:b/>
                            <w:bCs/>
                            <w:color w:val="000000"/>
                            <w:sz w:val="20"/>
                            <w:szCs w:val="20"/>
                          </w:rPr>
                          <w:t>Open</w:t>
                        </w:r>
                      </w:p>
                    </w:tc>
                    <w:tc>
                      <w:tcPr>
                        <w:tcW w:w="770" w:type="dxa"/>
                        <w:tcBorders>
                          <w:top w:val="single" w:sz="8" w:space="0" w:color="auto"/>
                          <w:left w:val="nil"/>
                          <w:bottom w:val="single" w:sz="8" w:space="0" w:color="auto"/>
                          <w:right w:val="nil"/>
                        </w:tcBorders>
                        <w:shd w:val="clear" w:color="auto" w:fill="FFFFFF"/>
                        <w:noWrap/>
                        <w:vAlign w:val="center"/>
                      </w:tcPr>
                      <w:p w:rsidR="00D75AB6" w:rsidRPr="00606AD6" w:rsidRDefault="00D75AB6" w:rsidP="000A1DDF">
                        <w:pPr>
                          <w:spacing w:after="0" w:line="240" w:lineRule="auto"/>
                          <w:rPr>
                            <w:rFonts w:ascii="Arial" w:hAnsi="Arial" w:cs="Arial"/>
                            <w:b/>
                            <w:bCs/>
                            <w:color w:val="000000"/>
                            <w:sz w:val="20"/>
                            <w:szCs w:val="20"/>
                          </w:rPr>
                        </w:pPr>
                        <w:r w:rsidRPr="00606AD6">
                          <w:rPr>
                            <w:rFonts w:ascii="Arial" w:hAnsi="Arial" w:cs="Arial"/>
                            <w:b/>
                            <w:bCs/>
                            <w:color w:val="000000"/>
                            <w:sz w:val="20"/>
                            <w:szCs w:val="20"/>
                          </w:rPr>
                          <w:t>High</w:t>
                        </w:r>
                      </w:p>
                    </w:tc>
                    <w:tc>
                      <w:tcPr>
                        <w:tcW w:w="787" w:type="dxa"/>
                        <w:tcBorders>
                          <w:top w:val="single" w:sz="8" w:space="0" w:color="auto"/>
                          <w:left w:val="nil"/>
                          <w:bottom w:val="single" w:sz="8" w:space="0" w:color="auto"/>
                          <w:right w:val="nil"/>
                        </w:tcBorders>
                        <w:shd w:val="clear" w:color="auto" w:fill="FFFFFF"/>
                        <w:noWrap/>
                        <w:vAlign w:val="center"/>
                      </w:tcPr>
                      <w:p w:rsidR="00D75AB6" w:rsidRPr="00606AD6" w:rsidRDefault="00D75AB6" w:rsidP="000A1DDF">
                        <w:pPr>
                          <w:spacing w:after="0" w:line="240" w:lineRule="auto"/>
                          <w:rPr>
                            <w:rFonts w:ascii="Arial" w:hAnsi="Arial" w:cs="Arial"/>
                            <w:b/>
                            <w:bCs/>
                            <w:color w:val="000000"/>
                            <w:sz w:val="20"/>
                            <w:szCs w:val="20"/>
                          </w:rPr>
                        </w:pPr>
                        <w:r w:rsidRPr="00606AD6">
                          <w:rPr>
                            <w:rFonts w:ascii="Arial" w:hAnsi="Arial" w:cs="Arial"/>
                            <w:b/>
                            <w:bCs/>
                            <w:color w:val="000000"/>
                            <w:sz w:val="20"/>
                            <w:szCs w:val="20"/>
                          </w:rPr>
                          <w:t>Low</w:t>
                        </w:r>
                      </w:p>
                    </w:tc>
                    <w:tc>
                      <w:tcPr>
                        <w:tcW w:w="761" w:type="dxa"/>
                        <w:tcBorders>
                          <w:top w:val="single" w:sz="8" w:space="0" w:color="000000"/>
                          <w:left w:val="nil"/>
                          <w:bottom w:val="single" w:sz="8" w:space="0" w:color="000000"/>
                          <w:right w:val="nil"/>
                        </w:tcBorders>
                        <w:shd w:val="clear" w:color="auto" w:fill="FFFFFF"/>
                        <w:noWrap/>
                        <w:vAlign w:val="center"/>
                      </w:tcPr>
                      <w:p w:rsidR="00D75AB6" w:rsidRPr="00606AD6" w:rsidRDefault="00D75AB6" w:rsidP="000A1DDF">
                        <w:pPr>
                          <w:spacing w:after="0" w:line="240" w:lineRule="auto"/>
                          <w:rPr>
                            <w:rFonts w:ascii="Arial" w:hAnsi="Arial" w:cs="Arial"/>
                            <w:b/>
                            <w:bCs/>
                            <w:color w:val="000000"/>
                            <w:sz w:val="20"/>
                            <w:szCs w:val="20"/>
                          </w:rPr>
                        </w:pPr>
                        <w:r w:rsidRPr="00606AD6">
                          <w:rPr>
                            <w:rFonts w:ascii="Arial" w:hAnsi="Arial" w:cs="Arial"/>
                            <w:b/>
                            <w:bCs/>
                            <w:color w:val="000000"/>
                            <w:sz w:val="20"/>
                            <w:szCs w:val="20"/>
                          </w:rPr>
                          <w:t>Close</w:t>
                        </w:r>
                      </w:p>
                    </w:tc>
                  </w:tr>
                  <w:tr w:rsidR="00E53402" w:rsidRPr="00C51664" w:rsidTr="000A1DDF">
                    <w:trPr>
                      <w:trHeight w:val="259"/>
                    </w:trPr>
                    <w:tc>
                      <w:tcPr>
                        <w:tcW w:w="1039" w:type="dxa"/>
                        <w:tcBorders>
                          <w:top w:val="nil"/>
                          <w:left w:val="nil"/>
                          <w:bottom w:val="nil"/>
                          <w:right w:val="nil"/>
                        </w:tcBorders>
                        <w:shd w:val="clear" w:color="auto" w:fill="FFFFFF"/>
                        <w:noWrap/>
                        <w:vAlign w:val="center"/>
                      </w:tcPr>
                      <w:p w:rsidR="00E53402" w:rsidRPr="00606AD6" w:rsidRDefault="00E53402" w:rsidP="000A1DDF">
                        <w:pPr>
                          <w:spacing w:after="0" w:line="240" w:lineRule="auto"/>
                          <w:rPr>
                            <w:rFonts w:ascii="Arial" w:hAnsi="Arial" w:cs="Arial"/>
                            <w:color w:val="000000"/>
                            <w:sz w:val="20"/>
                            <w:szCs w:val="20"/>
                          </w:rPr>
                        </w:pPr>
                        <w:r w:rsidRPr="00606AD6">
                          <w:rPr>
                            <w:rFonts w:ascii="Arial" w:hAnsi="Arial" w:cs="Arial"/>
                            <w:color w:val="000000"/>
                            <w:sz w:val="20"/>
                            <w:szCs w:val="20"/>
                          </w:rPr>
                          <w:t>Feb-12</w:t>
                        </w:r>
                      </w:p>
                    </w:tc>
                    <w:tc>
                      <w:tcPr>
                        <w:tcW w:w="751" w:type="dxa"/>
                        <w:tcBorders>
                          <w:top w:val="nil"/>
                          <w:left w:val="nil"/>
                          <w:bottom w:val="nil"/>
                          <w:right w:val="nil"/>
                        </w:tcBorders>
                        <w:shd w:val="clear" w:color="auto" w:fill="FFFFFF"/>
                        <w:noWrap/>
                        <w:vAlign w:val="center"/>
                      </w:tcPr>
                      <w:p w:rsidR="00E53402" w:rsidRPr="001F66A7" w:rsidRDefault="00E53402" w:rsidP="00E53402">
                        <w:pPr>
                          <w:spacing w:after="0" w:line="240" w:lineRule="auto"/>
                          <w:rPr>
                            <w:rFonts w:ascii="Arial" w:hAnsi="Arial" w:cs="Arial"/>
                            <w:color w:val="00B050"/>
                            <w:sz w:val="20"/>
                            <w:szCs w:val="20"/>
                          </w:rPr>
                        </w:pPr>
                        <w:r w:rsidRPr="001F66A7">
                          <w:rPr>
                            <w:rFonts w:ascii="Arial" w:hAnsi="Arial" w:cs="Arial"/>
                            <w:color w:val="00B050"/>
                            <w:sz w:val="20"/>
                            <w:szCs w:val="20"/>
                          </w:rPr>
                          <w:t>11.9</w:t>
                        </w:r>
                      </w:p>
                    </w:tc>
                    <w:tc>
                      <w:tcPr>
                        <w:tcW w:w="728" w:type="dxa"/>
                        <w:tcBorders>
                          <w:top w:val="nil"/>
                          <w:left w:val="nil"/>
                          <w:bottom w:val="nil"/>
                          <w:right w:val="nil"/>
                        </w:tcBorders>
                        <w:shd w:val="clear" w:color="auto" w:fill="auto"/>
                        <w:noWrap/>
                        <w:vAlign w:val="center"/>
                      </w:tcPr>
                      <w:p w:rsidR="00E53402" w:rsidRPr="00E53402" w:rsidRDefault="00E53402" w:rsidP="00E53402">
                        <w:pPr>
                          <w:spacing w:after="0" w:line="240" w:lineRule="auto"/>
                          <w:rPr>
                            <w:rFonts w:ascii="Arial" w:hAnsi="Arial" w:cs="Arial"/>
                            <w:color w:val="000000"/>
                            <w:sz w:val="20"/>
                            <w:szCs w:val="20"/>
                          </w:rPr>
                        </w:pPr>
                        <w:r w:rsidRPr="00E53402">
                          <w:rPr>
                            <w:rFonts w:ascii="Arial" w:hAnsi="Arial" w:cs="Arial"/>
                            <w:color w:val="000000"/>
                            <w:sz w:val="20"/>
                            <w:szCs w:val="20"/>
                          </w:rPr>
                          <w:t>702.2</w:t>
                        </w:r>
                      </w:p>
                    </w:tc>
                    <w:tc>
                      <w:tcPr>
                        <w:tcW w:w="770" w:type="dxa"/>
                        <w:tcBorders>
                          <w:top w:val="nil"/>
                          <w:left w:val="nil"/>
                          <w:bottom w:val="nil"/>
                          <w:right w:val="nil"/>
                        </w:tcBorders>
                        <w:shd w:val="clear" w:color="auto" w:fill="FFFFFF"/>
                        <w:noWrap/>
                        <w:vAlign w:val="center"/>
                      </w:tcPr>
                      <w:p w:rsidR="00E53402" w:rsidRPr="00E53402" w:rsidRDefault="00E53402" w:rsidP="00E53402">
                        <w:pPr>
                          <w:spacing w:after="0" w:line="240" w:lineRule="auto"/>
                          <w:rPr>
                            <w:rFonts w:ascii="Arial" w:hAnsi="Arial" w:cs="Arial"/>
                            <w:color w:val="000000"/>
                            <w:sz w:val="20"/>
                            <w:szCs w:val="20"/>
                          </w:rPr>
                        </w:pPr>
                        <w:r w:rsidRPr="00E53402">
                          <w:rPr>
                            <w:rFonts w:ascii="Arial" w:hAnsi="Arial" w:cs="Arial"/>
                            <w:color w:val="000000"/>
                            <w:sz w:val="20"/>
                            <w:szCs w:val="20"/>
                          </w:rPr>
                          <w:t>725.0</w:t>
                        </w:r>
                      </w:p>
                    </w:tc>
                    <w:tc>
                      <w:tcPr>
                        <w:tcW w:w="787" w:type="dxa"/>
                        <w:tcBorders>
                          <w:top w:val="nil"/>
                          <w:left w:val="nil"/>
                          <w:bottom w:val="nil"/>
                          <w:right w:val="nil"/>
                        </w:tcBorders>
                        <w:shd w:val="clear" w:color="auto" w:fill="FFFFFF"/>
                        <w:noWrap/>
                        <w:vAlign w:val="center"/>
                      </w:tcPr>
                      <w:p w:rsidR="00E53402" w:rsidRPr="00E53402" w:rsidRDefault="00E53402" w:rsidP="00E53402">
                        <w:pPr>
                          <w:spacing w:after="0" w:line="240" w:lineRule="auto"/>
                          <w:rPr>
                            <w:rFonts w:ascii="Arial" w:hAnsi="Arial" w:cs="Arial"/>
                            <w:color w:val="000000"/>
                            <w:sz w:val="20"/>
                            <w:szCs w:val="20"/>
                          </w:rPr>
                        </w:pPr>
                        <w:r w:rsidRPr="00E53402">
                          <w:rPr>
                            <w:rFonts w:ascii="Arial" w:hAnsi="Arial" w:cs="Arial"/>
                            <w:color w:val="000000"/>
                            <w:sz w:val="20"/>
                            <w:szCs w:val="20"/>
                          </w:rPr>
                          <w:t>700.3</w:t>
                        </w:r>
                      </w:p>
                    </w:tc>
                    <w:tc>
                      <w:tcPr>
                        <w:tcW w:w="761" w:type="dxa"/>
                        <w:tcBorders>
                          <w:top w:val="nil"/>
                          <w:left w:val="nil"/>
                          <w:bottom w:val="nil"/>
                          <w:right w:val="nil"/>
                        </w:tcBorders>
                        <w:shd w:val="clear" w:color="auto" w:fill="FFFFFF"/>
                        <w:noWrap/>
                        <w:vAlign w:val="center"/>
                      </w:tcPr>
                      <w:p w:rsidR="00E53402" w:rsidRPr="00E53402" w:rsidRDefault="00E53402" w:rsidP="00E53402">
                        <w:pPr>
                          <w:spacing w:after="0" w:line="240" w:lineRule="auto"/>
                          <w:rPr>
                            <w:rFonts w:ascii="Arial" w:hAnsi="Arial" w:cs="Arial"/>
                            <w:color w:val="000000"/>
                            <w:sz w:val="20"/>
                            <w:szCs w:val="20"/>
                          </w:rPr>
                        </w:pPr>
                        <w:r w:rsidRPr="00E53402">
                          <w:rPr>
                            <w:rFonts w:ascii="Arial" w:hAnsi="Arial" w:cs="Arial"/>
                            <w:color w:val="000000"/>
                            <w:sz w:val="20"/>
                            <w:szCs w:val="20"/>
                          </w:rPr>
                          <w:t>718.2</w:t>
                        </w:r>
                      </w:p>
                    </w:tc>
                  </w:tr>
                  <w:tr w:rsidR="00E53402" w:rsidRPr="00C51664" w:rsidTr="000A1DDF">
                    <w:trPr>
                      <w:trHeight w:val="259"/>
                    </w:trPr>
                    <w:tc>
                      <w:tcPr>
                        <w:tcW w:w="1039" w:type="dxa"/>
                        <w:tcBorders>
                          <w:top w:val="nil"/>
                          <w:left w:val="nil"/>
                          <w:bottom w:val="nil"/>
                          <w:right w:val="nil"/>
                        </w:tcBorders>
                        <w:shd w:val="clear" w:color="auto" w:fill="FFFFFF"/>
                        <w:noWrap/>
                        <w:vAlign w:val="center"/>
                      </w:tcPr>
                      <w:p w:rsidR="00E53402" w:rsidRPr="00606AD6" w:rsidRDefault="00E53402" w:rsidP="000A1DDF">
                        <w:pPr>
                          <w:spacing w:after="0" w:line="240" w:lineRule="auto"/>
                          <w:rPr>
                            <w:rFonts w:ascii="Arial" w:hAnsi="Arial" w:cs="Arial"/>
                            <w:color w:val="000000"/>
                            <w:sz w:val="20"/>
                            <w:szCs w:val="20"/>
                          </w:rPr>
                        </w:pPr>
                        <w:r w:rsidRPr="00606AD6">
                          <w:rPr>
                            <w:rFonts w:ascii="Arial" w:hAnsi="Arial" w:cs="Arial"/>
                            <w:color w:val="000000"/>
                            <w:sz w:val="20"/>
                            <w:szCs w:val="20"/>
                          </w:rPr>
                          <w:t>Mar-12</w:t>
                        </w:r>
                      </w:p>
                    </w:tc>
                    <w:tc>
                      <w:tcPr>
                        <w:tcW w:w="751" w:type="dxa"/>
                        <w:tcBorders>
                          <w:top w:val="nil"/>
                          <w:left w:val="nil"/>
                          <w:bottom w:val="nil"/>
                          <w:right w:val="nil"/>
                        </w:tcBorders>
                        <w:shd w:val="clear" w:color="auto" w:fill="FFFFFF"/>
                        <w:noWrap/>
                        <w:vAlign w:val="center"/>
                      </w:tcPr>
                      <w:p w:rsidR="00E53402" w:rsidRPr="001F66A7" w:rsidRDefault="00E53402" w:rsidP="00E53402">
                        <w:pPr>
                          <w:spacing w:after="0" w:line="240" w:lineRule="auto"/>
                          <w:rPr>
                            <w:rFonts w:ascii="Arial" w:hAnsi="Arial" w:cs="Arial"/>
                            <w:color w:val="00B050"/>
                            <w:sz w:val="20"/>
                            <w:szCs w:val="20"/>
                          </w:rPr>
                        </w:pPr>
                        <w:r w:rsidRPr="001F66A7">
                          <w:rPr>
                            <w:rFonts w:ascii="Arial" w:hAnsi="Arial" w:cs="Arial"/>
                            <w:color w:val="00B050"/>
                            <w:sz w:val="20"/>
                            <w:szCs w:val="20"/>
                          </w:rPr>
                          <w:t>5.5</w:t>
                        </w:r>
                      </w:p>
                    </w:tc>
                    <w:tc>
                      <w:tcPr>
                        <w:tcW w:w="728" w:type="dxa"/>
                        <w:tcBorders>
                          <w:top w:val="nil"/>
                          <w:left w:val="nil"/>
                          <w:bottom w:val="nil"/>
                          <w:right w:val="nil"/>
                        </w:tcBorders>
                        <w:shd w:val="clear" w:color="auto" w:fill="auto"/>
                        <w:noWrap/>
                        <w:vAlign w:val="center"/>
                      </w:tcPr>
                      <w:p w:rsidR="00E53402" w:rsidRPr="00E53402" w:rsidRDefault="00E53402" w:rsidP="00E53402">
                        <w:pPr>
                          <w:spacing w:after="0" w:line="240" w:lineRule="auto"/>
                          <w:rPr>
                            <w:rFonts w:ascii="Arial" w:hAnsi="Arial" w:cs="Arial"/>
                            <w:color w:val="000000"/>
                            <w:sz w:val="20"/>
                            <w:szCs w:val="20"/>
                          </w:rPr>
                        </w:pPr>
                        <w:r w:rsidRPr="00E53402">
                          <w:rPr>
                            <w:rFonts w:ascii="Arial" w:hAnsi="Arial" w:cs="Arial"/>
                            <w:color w:val="000000"/>
                            <w:sz w:val="20"/>
                            <w:szCs w:val="20"/>
                          </w:rPr>
                          <w:t>714.0</w:t>
                        </w:r>
                      </w:p>
                    </w:tc>
                    <w:tc>
                      <w:tcPr>
                        <w:tcW w:w="770" w:type="dxa"/>
                        <w:tcBorders>
                          <w:top w:val="nil"/>
                          <w:left w:val="nil"/>
                          <w:bottom w:val="nil"/>
                          <w:right w:val="nil"/>
                        </w:tcBorders>
                        <w:shd w:val="clear" w:color="auto" w:fill="FFFFFF"/>
                        <w:noWrap/>
                        <w:vAlign w:val="center"/>
                      </w:tcPr>
                      <w:p w:rsidR="00E53402" w:rsidRPr="00E53402" w:rsidRDefault="00E53402" w:rsidP="00E53402">
                        <w:pPr>
                          <w:spacing w:after="0" w:line="240" w:lineRule="auto"/>
                          <w:rPr>
                            <w:rFonts w:ascii="Arial" w:hAnsi="Arial" w:cs="Arial"/>
                            <w:color w:val="000000"/>
                            <w:sz w:val="20"/>
                            <w:szCs w:val="20"/>
                          </w:rPr>
                        </w:pPr>
                        <w:r w:rsidRPr="00E53402">
                          <w:rPr>
                            <w:rFonts w:ascii="Arial" w:hAnsi="Arial" w:cs="Arial"/>
                            <w:color w:val="000000"/>
                            <w:sz w:val="20"/>
                            <w:szCs w:val="20"/>
                          </w:rPr>
                          <w:t>714.0</w:t>
                        </w:r>
                      </w:p>
                    </w:tc>
                    <w:tc>
                      <w:tcPr>
                        <w:tcW w:w="787" w:type="dxa"/>
                        <w:tcBorders>
                          <w:top w:val="nil"/>
                          <w:left w:val="nil"/>
                          <w:bottom w:val="nil"/>
                          <w:right w:val="nil"/>
                        </w:tcBorders>
                        <w:shd w:val="clear" w:color="auto" w:fill="FFFFFF"/>
                        <w:noWrap/>
                        <w:vAlign w:val="center"/>
                      </w:tcPr>
                      <w:p w:rsidR="00E53402" w:rsidRPr="00E53402" w:rsidRDefault="00E53402" w:rsidP="00E53402">
                        <w:pPr>
                          <w:spacing w:after="0" w:line="240" w:lineRule="auto"/>
                          <w:rPr>
                            <w:rFonts w:ascii="Arial" w:hAnsi="Arial" w:cs="Arial"/>
                            <w:color w:val="000000"/>
                            <w:sz w:val="20"/>
                            <w:szCs w:val="20"/>
                          </w:rPr>
                        </w:pPr>
                        <w:r w:rsidRPr="00E53402">
                          <w:rPr>
                            <w:rFonts w:ascii="Arial" w:hAnsi="Arial" w:cs="Arial"/>
                            <w:color w:val="000000"/>
                            <w:sz w:val="20"/>
                            <w:szCs w:val="20"/>
                          </w:rPr>
                          <w:t>711.1</w:t>
                        </w:r>
                      </w:p>
                    </w:tc>
                    <w:tc>
                      <w:tcPr>
                        <w:tcW w:w="761" w:type="dxa"/>
                        <w:tcBorders>
                          <w:top w:val="nil"/>
                          <w:left w:val="nil"/>
                          <w:bottom w:val="nil"/>
                          <w:right w:val="nil"/>
                        </w:tcBorders>
                        <w:shd w:val="clear" w:color="auto" w:fill="FFFFFF"/>
                        <w:noWrap/>
                        <w:vAlign w:val="center"/>
                      </w:tcPr>
                      <w:p w:rsidR="00E53402" w:rsidRPr="00E53402" w:rsidRDefault="00E53402" w:rsidP="00E53402">
                        <w:pPr>
                          <w:spacing w:after="0" w:line="240" w:lineRule="auto"/>
                          <w:rPr>
                            <w:rFonts w:ascii="Arial" w:hAnsi="Arial" w:cs="Arial"/>
                            <w:color w:val="000000"/>
                            <w:sz w:val="20"/>
                            <w:szCs w:val="20"/>
                          </w:rPr>
                        </w:pPr>
                        <w:r w:rsidRPr="00E53402">
                          <w:rPr>
                            <w:rFonts w:ascii="Arial" w:hAnsi="Arial" w:cs="Arial"/>
                            <w:color w:val="000000"/>
                            <w:sz w:val="20"/>
                            <w:szCs w:val="20"/>
                          </w:rPr>
                          <w:t>711.1</w:t>
                        </w:r>
                      </w:p>
                    </w:tc>
                  </w:tr>
                  <w:tr w:rsidR="00E53402" w:rsidRPr="00C51664" w:rsidTr="000A1DDF">
                    <w:trPr>
                      <w:trHeight w:val="273"/>
                    </w:trPr>
                    <w:tc>
                      <w:tcPr>
                        <w:tcW w:w="1039" w:type="dxa"/>
                        <w:tcBorders>
                          <w:top w:val="nil"/>
                          <w:left w:val="nil"/>
                          <w:bottom w:val="single" w:sz="8" w:space="0" w:color="auto"/>
                          <w:right w:val="nil"/>
                        </w:tcBorders>
                        <w:shd w:val="clear" w:color="auto" w:fill="FFFFFF"/>
                        <w:noWrap/>
                        <w:vAlign w:val="center"/>
                      </w:tcPr>
                      <w:p w:rsidR="00E53402" w:rsidRPr="00606AD6" w:rsidRDefault="00E53402" w:rsidP="000A1DDF">
                        <w:pPr>
                          <w:spacing w:after="0" w:line="240" w:lineRule="auto"/>
                          <w:rPr>
                            <w:rFonts w:ascii="Arial" w:hAnsi="Arial" w:cs="Arial"/>
                            <w:color w:val="000000"/>
                            <w:sz w:val="20"/>
                            <w:szCs w:val="20"/>
                          </w:rPr>
                        </w:pPr>
                        <w:r w:rsidRPr="00606AD6">
                          <w:rPr>
                            <w:rFonts w:ascii="Arial" w:hAnsi="Arial" w:cs="Arial"/>
                            <w:color w:val="000000"/>
                            <w:sz w:val="20"/>
                            <w:szCs w:val="20"/>
                          </w:rPr>
                          <w:t>Apr-12</w:t>
                        </w:r>
                      </w:p>
                    </w:tc>
                    <w:tc>
                      <w:tcPr>
                        <w:tcW w:w="751" w:type="dxa"/>
                        <w:tcBorders>
                          <w:top w:val="nil"/>
                          <w:left w:val="nil"/>
                          <w:bottom w:val="single" w:sz="8" w:space="0" w:color="auto"/>
                          <w:right w:val="nil"/>
                        </w:tcBorders>
                        <w:shd w:val="clear" w:color="auto" w:fill="FFFFFF"/>
                        <w:noWrap/>
                        <w:vAlign w:val="center"/>
                      </w:tcPr>
                      <w:p w:rsidR="00E53402" w:rsidRPr="001F66A7" w:rsidRDefault="00E53402" w:rsidP="00E53402">
                        <w:pPr>
                          <w:spacing w:after="0" w:line="240" w:lineRule="auto"/>
                          <w:rPr>
                            <w:rFonts w:ascii="Arial" w:hAnsi="Arial" w:cs="Arial"/>
                            <w:color w:val="00B050"/>
                            <w:sz w:val="20"/>
                            <w:szCs w:val="20"/>
                          </w:rPr>
                        </w:pPr>
                        <w:r w:rsidRPr="001F66A7">
                          <w:rPr>
                            <w:rFonts w:ascii="Arial" w:hAnsi="Arial" w:cs="Arial"/>
                            <w:color w:val="00B050"/>
                            <w:sz w:val="20"/>
                            <w:szCs w:val="20"/>
                          </w:rPr>
                          <w:t>15.0</w:t>
                        </w:r>
                      </w:p>
                    </w:tc>
                    <w:tc>
                      <w:tcPr>
                        <w:tcW w:w="728" w:type="dxa"/>
                        <w:tcBorders>
                          <w:top w:val="nil"/>
                          <w:left w:val="nil"/>
                          <w:bottom w:val="single" w:sz="8" w:space="0" w:color="auto"/>
                          <w:right w:val="nil"/>
                        </w:tcBorders>
                        <w:shd w:val="clear" w:color="auto" w:fill="auto"/>
                        <w:noWrap/>
                        <w:vAlign w:val="center"/>
                      </w:tcPr>
                      <w:p w:rsidR="00E53402" w:rsidRPr="00E53402" w:rsidRDefault="00E53402" w:rsidP="00E53402">
                        <w:pPr>
                          <w:spacing w:after="0" w:line="240" w:lineRule="auto"/>
                          <w:rPr>
                            <w:rFonts w:ascii="Arial" w:hAnsi="Arial" w:cs="Arial"/>
                            <w:color w:val="000000"/>
                            <w:sz w:val="20"/>
                            <w:szCs w:val="20"/>
                          </w:rPr>
                        </w:pPr>
                        <w:r w:rsidRPr="00E53402">
                          <w:rPr>
                            <w:rFonts w:ascii="Arial" w:hAnsi="Arial" w:cs="Arial"/>
                            <w:color w:val="000000"/>
                            <w:sz w:val="20"/>
                            <w:szCs w:val="20"/>
                          </w:rPr>
                          <w:t>701.0</w:t>
                        </w:r>
                      </w:p>
                    </w:tc>
                    <w:tc>
                      <w:tcPr>
                        <w:tcW w:w="770" w:type="dxa"/>
                        <w:tcBorders>
                          <w:top w:val="nil"/>
                          <w:left w:val="nil"/>
                          <w:bottom w:val="single" w:sz="8" w:space="0" w:color="auto"/>
                          <w:right w:val="nil"/>
                        </w:tcBorders>
                        <w:shd w:val="clear" w:color="auto" w:fill="auto"/>
                        <w:noWrap/>
                        <w:vAlign w:val="center"/>
                      </w:tcPr>
                      <w:p w:rsidR="00E53402" w:rsidRPr="00E53402" w:rsidRDefault="00E53402" w:rsidP="00E53402">
                        <w:pPr>
                          <w:spacing w:after="0" w:line="240" w:lineRule="auto"/>
                          <w:rPr>
                            <w:rFonts w:ascii="Arial" w:hAnsi="Arial" w:cs="Arial"/>
                            <w:color w:val="000000"/>
                            <w:sz w:val="20"/>
                            <w:szCs w:val="20"/>
                          </w:rPr>
                        </w:pPr>
                        <w:r w:rsidRPr="00E53402">
                          <w:rPr>
                            <w:rFonts w:ascii="Arial" w:hAnsi="Arial" w:cs="Arial"/>
                            <w:color w:val="000000"/>
                            <w:sz w:val="20"/>
                            <w:szCs w:val="20"/>
                          </w:rPr>
                          <w:t>719.0</w:t>
                        </w:r>
                      </w:p>
                    </w:tc>
                    <w:tc>
                      <w:tcPr>
                        <w:tcW w:w="787" w:type="dxa"/>
                        <w:tcBorders>
                          <w:top w:val="nil"/>
                          <w:left w:val="nil"/>
                          <w:bottom w:val="single" w:sz="8" w:space="0" w:color="auto"/>
                          <w:right w:val="nil"/>
                        </w:tcBorders>
                        <w:shd w:val="clear" w:color="auto" w:fill="auto"/>
                        <w:noWrap/>
                        <w:vAlign w:val="center"/>
                      </w:tcPr>
                      <w:p w:rsidR="00E53402" w:rsidRPr="00E53402" w:rsidRDefault="00E53402" w:rsidP="00E53402">
                        <w:pPr>
                          <w:spacing w:after="0" w:line="240" w:lineRule="auto"/>
                          <w:rPr>
                            <w:rFonts w:ascii="Arial" w:hAnsi="Arial" w:cs="Arial"/>
                            <w:color w:val="000000"/>
                            <w:sz w:val="20"/>
                            <w:szCs w:val="20"/>
                          </w:rPr>
                        </w:pPr>
                        <w:r w:rsidRPr="00E53402">
                          <w:rPr>
                            <w:rFonts w:ascii="Arial" w:hAnsi="Arial" w:cs="Arial"/>
                            <w:color w:val="000000"/>
                            <w:sz w:val="20"/>
                            <w:szCs w:val="20"/>
                          </w:rPr>
                          <w:t>698.2</w:t>
                        </w:r>
                      </w:p>
                    </w:tc>
                    <w:tc>
                      <w:tcPr>
                        <w:tcW w:w="761" w:type="dxa"/>
                        <w:tcBorders>
                          <w:top w:val="nil"/>
                          <w:left w:val="nil"/>
                          <w:bottom w:val="single" w:sz="8" w:space="0" w:color="auto"/>
                          <w:right w:val="nil"/>
                        </w:tcBorders>
                        <w:shd w:val="clear" w:color="auto" w:fill="auto"/>
                        <w:noWrap/>
                        <w:vAlign w:val="center"/>
                      </w:tcPr>
                      <w:p w:rsidR="00E53402" w:rsidRPr="00E53402" w:rsidRDefault="00E53402" w:rsidP="00E53402">
                        <w:pPr>
                          <w:spacing w:after="0" w:line="240" w:lineRule="auto"/>
                          <w:rPr>
                            <w:rFonts w:ascii="Arial" w:hAnsi="Arial" w:cs="Arial"/>
                            <w:color w:val="000000"/>
                            <w:sz w:val="20"/>
                            <w:szCs w:val="20"/>
                          </w:rPr>
                        </w:pPr>
                        <w:r w:rsidRPr="00E53402">
                          <w:rPr>
                            <w:rFonts w:ascii="Arial" w:hAnsi="Arial" w:cs="Arial"/>
                            <w:color w:val="000000"/>
                            <w:sz w:val="20"/>
                            <w:szCs w:val="20"/>
                          </w:rPr>
                          <w:t>714.0</w:t>
                        </w:r>
                      </w:p>
                    </w:tc>
                  </w:tr>
                </w:tbl>
                <w:p w:rsidR="00804FB0" w:rsidRPr="00606AD6" w:rsidRDefault="00804FB0" w:rsidP="0041236B">
                  <w:pPr>
                    <w:spacing w:after="0" w:line="240" w:lineRule="auto"/>
                    <w:rPr>
                      <w:rFonts w:ascii="Arial" w:hAnsi="Arial" w:cs="Arial"/>
                      <w:sz w:val="20"/>
                      <w:szCs w:val="20"/>
                    </w:rPr>
                  </w:pPr>
                </w:p>
                <w:tbl>
                  <w:tblPr>
                    <w:tblW w:w="4728" w:type="dxa"/>
                    <w:tblInd w:w="108" w:type="dxa"/>
                    <w:tblLook w:val="0000"/>
                  </w:tblPr>
                  <w:tblGrid>
                    <w:gridCol w:w="1039"/>
                    <w:gridCol w:w="939"/>
                    <w:gridCol w:w="950"/>
                    <w:gridCol w:w="850"/>
                    <w:gridCol w:w="950"/>
                  </w:tblGrid>
                  <w:tr w:rsidR="00B267E2" w:rsidRPr="00606AD6" w:rsidTr="008A2303">
                    <w:trPr>
                      <w:trHeight w:val="268"/>
                    </w:trPr>
                    <w:tc>
                      <w:tcPr>
                        <w:tcW w:w="1039" w:type="dxa"/>
                        <w:tcBorders>
                          <w:top w:val="single" w:sz="8" w:space="0" w:color="auto"/>
                          <w:left w:val="nil"/>
                          <w:bottom w:val="single" w:sz="8" w:space="0" w:color="auto"/>
                          <w:right w:val="nil"/>
                        </w:tcBorders>
                        <w:shd w:val="clear" w:color="auto" w:fill="FFFFFF"/>
                        <w:noWrap/>
                        <w:vAlign w:val="center"/>
                      </w:tcPr>
                      <w:p w:rsidR="00B267E2" w:rsidRPr="00606AD6" w:rsidRDefault="00B267E2" w:rsidP="00606AD6">
                        <w:pPr>
                          <w:spacing w:after="0" w:line="240" w:lineRule="auto"/>
                          <w:rPr>
                            <w:rFonts w:ascii="Arial" w:hAnsi="Arial" w:cs="Arial"/>
                            <w:b/>
                            <w:bCs/>
                            <w:color w:val="000000"/>
                            <w:sz w:val="20"/>
                            <w:szCs w:val="20"/>
                          </w:rPr>
                        </w:pPr>
                        <w:r w:rsidRPr="00606AD6">
                          <w:rPr>
                            <w:rFonts w:ascii="Arial" w:hAnsi="Arial" w:cs="Arial"/>
                            <w:b/>
                            <w:bCs/>
                            <w:color w:val="000000"/>
                            <w:sz w:val="20"/>
                            <w:szCs w:val="20"/>
                          </w:rPr>
                          <w:t>Contract</w:t>
                        </w:r>
                      </w:p>
                    </w:tc>
                    <w:tc>
                      <w:tcPr>
                        <w:tcW w:w="939" w:type="dxa"/>
                        <w:tcBorders>
                          <w:top w:val="single" w:sz="8" w:space="0" w:color="auto"/>
                          <w:left w:val="nil"/>
                          <w:bottom w:val="single" w:sz="8" w:space="0" w:color="auto"/>
                          <w:right w:val="nil"/>
                        </w:tcBorders>
                        <w:shd w:val="clear" w:color="auto" w:fill="FFFFFF"/>
                        <w:noWrap/>
                        <w:vAlign w:val="center"/>
                      </w:tcPr>
                      <w:p w:rsidR="00B267E2" w:rsidRPr="00606AD6" w:rsidRDefault="00B267E2" w:rsidP="00606AD6">
                        <w:pPr>
                          <w:spacing w:after="0" w:line="240" w:lineRule="auto"/>
                          <w:rPr>
                            <w:rFonts w:ascii="Arial" w:hAnsi="Arial" w:cs="Arial"/>
                            <w:b/>
                            <w:bCs/>
                            <w:color w:val="000000"/>
                            <w:sz w:val="20"/>
                            <w:szCs w:val="20"/>
                          </w:rPr>
                        </w:pPr>
                        <w:r w:rsidRPr="00606AD6">
                          <w:rPr>
                            <w:rFonts w:ascii="Arial" w:hAnsi="Arial" w:cs="Arial"/>
                            <w:b/>
                            <w:bCs/>
                            <w:color w:val="000000"/>
                            <w:sz w:val="20"/>
                            <w:szCs w:val="20"/>
                          </w:rPr>
                          <w:t>Volume</w:t>
                        </w:r>
                      </w:p>
                    </w:tc>
                    <w:tc>
                      <w:tcPr>
                        <w:tcW w:w="950" w:type="dxa"/>
                        <w:tcBorders>
                          <w:top w:val="single" w:sz="8" w:space="0" w:color="auto"/>
                          <w:left w:val="nil"/>
                          <w:bottom w:val="single" w:sz="8" w:space="0" w:color="auto"/>
                          <w:right w:val="nil"/>
                        </w:tcBorders>
                        <w:shd w:val="clear" w:color="auto" w:fill="FFFFFF"/>
                        <w:noWrap/>
                        <w:vAlign w:val="center"/>
                      </w:tcPr>
                      <w:p w:rsidR="00B267E2" w:rsidRPr="00606AD6" w:rsidRDefault="00B267E2" w:rsidP="00606AD6">
                        <w:pPr>
                          <w:spacing w:after="0" w:line="240" w:lineRule="auto"/>
                          <w:rPr>
                            <w:rFonts w:ascii="Arial" w:hAnsi="Arial" w:cs="Arial"/>
                            <w:b/>
                            <w:bCs/>
                            <w:color w:val="000000"/>
                            <w:sz w:val="20"/>
                            <w:szCs w:val="20"/>
                          </w:rPr>
                        </w:pPr>
                        <w:r w:rsidRPr="00606AD6">
                          <w:rPr>
                            <w:rFonts w:ascii="Arial" w:hAnsi="Arial" w:cs="Arial"/>
                            <w:b/>
                            <w:bCs/>
                            <w:color w:val="000000"/>
                            <w:sz w:val="20"/>
                            <w:szCs w:val="20"/>
                          </w:rPr>
                          <w:t>Change</w:t>
                        </w:r>
                      </w:p>
                    </w:tc>
                    <w:tc>
                      <w:tcPr>
                        <w:tcW w:w="850" w:type="dxa"/>
                        <w:tcBorders>
                          <w:top w:val="single" w:sz="8" w:space="0" w:color="auto"/>
                          <w:left w:val="nil"/>
                          <w:bottom w:val="single" w:sz="8" w:space="0" w:color="auto"/>
                          <w:right w:val="nil"/>
                        </w:tcBorders>
                        <w:shd w:val="clear" w:color="auto" w:fill="FFFFFF"/>
                        <w:noWrap/>
                        <w:vAlign w:val="center"/>
                      </w:tcPr>
                      <w:p w:rsidR="00B267E2" w:rsidRPr="00606AD6" w:rsidRDefault="00B267E2" w:rsidP="00606AD6">
                        <w:pPr>
                          <w:spacing w:after="0" w:line="240" w:lineRule="auto"/>
                          <w:rPr>
                            <w:rFonts w:ascii="Arial" w:hAnsi="Arial" w:cs="Arial"/>
                            <w:b/>
                            <w:bCs/>
                            <w:color w:val="000000"/>
                            <w:sz w:val="20"/>
                            <w:szCs w:val="20"/>
                          </w:rPr>
                        </w:pPr>
                        <w:r w:rsidRPr="00606AD6">
                          <w:rPr>
                            <w:rFonts w:ascii="Arial" w:hAnsi="Arial" w:cs="Arial"/>
                            <w:b/>
                            <w:bCs/>
                            <w:color w:val="000000"/>
                            <w:sz w:val="20"/>
                            <w:szCs w:val="20"/>
                          </w:rPr>
                          <w:t>OI</w:t>
                        </w:r>
                      </w:p>
                    </w:tc>
                    <w:tc>
                      <w:tcPr>
                        <w:tcW w:w="950" w:type="dxa"/>
                        <w:tcBorders>
                          <w:top w:val="single" w:sz="8" w:space="0" w:color="auto"/>
                          <w:left w:val="nil"/>
                          <w:bottom w:val="single" w:sz="8" w:space="0" w:color="auto"/>
                          <w:right w:val="nil"/>
                        </w:tcBorders>
                        <w:shd w:val="clear" w:color="auto" w:fill="FFFFFF"/>
                        <w:noWrap/>
                        <w:vAlign w:val="center"/>
                      </w:tcPr>
                      <w:p w:rsidR="00B267E2" w:rsidRPr="00606AD6" w:rsidRDefault="00B267E2" w:rsidP="00606AD6">
                        <w:pPr>
                          <w:spacing w:after="0" w:line="240" w:lineRule="auto"/>
                          <w:rPr>
                            <w:rFonts w:ascii="Arial" w:hAnsi="Arial" w:cs="Arial"/>
                            <w:b/>
                            <w:bCs/>
                            <w:color w:val="000000"/>
                            <w:sz w:val="20"/>
                            <w:szCs w:val="20"/>
                          </w:rPr>
                        </w:pPr>
                        <w:r w:rsidRPr="00606AD6">
                          <w:rPr>
                            <w:rFonts w:ascii="Arial" w:hAnsi="Arial" w:cs="Arial"/>
                            <w:b/>
                            <w:bCs/>
                            <w:color w:val="000000"/>
                            <w:sz w:val="20"/>
                            <w:szCs w:val="20"/>
                          </w:rPr>
                          <w:t>Change</w:t>
                        </w:r>
                      </w:p>
                    </w:tc>
                  </w:tr>
                  <w:tr w:rsidR="00271B94" w:rsidRPr="007051BE" w:rsidTr="008A2303">
                    <w:trPr>
                      <w:trHeight w:val="254"/>
                    </w:trPr>
                    <w:tc>
                      <w:tcPr>
                        <w:tcW w:w="1039" w:type="dxa"/>
                        <w:tcBorders>
                          <w:top w:val="nil"/>
                          <w:left w:val="nil"/>
                          <w:bottom w:val="nil"/>
                          <w:right w:val="nil"/>
                        </w:tcBorders>
                        <w:shd w:val="clear" w:color="auto" w:fill="FFFFFF"/>
                        <w:noWrap/>
                        <w:vAlign w:val="center"/>
                      </w:tcPr>
                      <w:p w:rsidR="00271B94" w:rsidRPr="00606AD6" w:rsidRDefault="00271B94" w:rsidP="00606AD6">
                        <w:pPr>
                          <w:spacing w:after="0" w:line="240" w:lineRule="auto"/>
                          <w:rPr>
                            <w:rFonts w:ascii="Arial" w:hAnsi="Arial" w:cs="Arial"/>
                            <w:color w:val="000000"/>
                            <w:sz w:val="20"/>
                            <w:szCs w:val="20"/>
                          </w:rPr>
                        </w:pPr>
                        <w:r w:rsidRPr="00606AD6">
                          <w:rPr>
                            <w:rFonts w:ascii="Arial" w:hAnsi="Arial" w:cs="Arial"/>
                            <w:color w:val="000000"/>
                            <w:sz w:val="20"/>
                            <w:szCs w:val="20"/>
                          </w:rPr>
                          <w:t>Feb-12</w:t>
                        </w:r>
                      </w:p>
                    </w:tc>
                    <w:tc>
                      <w:tcPr>
                        <w:tcW w:w="939" w:type="dxa"/>
                        <w:tcBorders>
                          <w:top w:val="nil"/>
                          <w:left w:val="nil"/>
                          <w:bottom w:val="nil"/>
                          <w:right w:val="nil"/>
                        </w:tcBorders>
                        <w:shd w:val="clear" w:color="auto" w:fill="auto"/>
                        <w:noWrap/>
                        <w:vAlign w:val="center"/>
                      </w:tcPr>
                      <w:p w:rsidR="00271B94" w:rsidRDefault="00271B94" w:rsidP="00271B94">
                        <w:pPr>
                          <w:spacing w:after="0" w:line="240" w:lineRule="auto"/>
                          <w:rPr>
                            <w:rFonts w:ascii="Arial" w:hAnsi="Arial" w:cs="Arial"/>
                            <w:color w:val="000000"/>
                            <w:sz w:val="20"/>
                            <w:szCs w:val="20"/>
                          </w:rPr>
                        </w:pPr>
                        <w:r>
                          <w:rPr>
                            <w:rFonts w:ascii="Arial" w:hAnsi="Arial" w:cs="Arial"/>
                            <w:color w:val="000000"/>
                            <w:sz w:val="20"/>
                            <w:szCs w:val="20"/>
                          </w:rPr>
                          <w:t>59</w:t>
                        </w:r>
                      </w:p>
                    </w:tc>
                    <w:tc>
                      <w:tcPr>
                        <w:tcW w:w="950" w:type="dxa"/>
                        <w:tcBorders>
                          <w:top w:val="nil"/>
                          <w:left w:val="nil"/>
                          <w:bottom w:val="nil"/>
                          <w:right w:val="nil"/>
                        </w:tcBorders>
                        <w:shd w:val="clear" w:color="auto" w:fill="FFFFFF"/>
                        <w:noWrap/>
                        <w:vAlign w:val="center"/>
                      </w:tcPr>
                      <w:p w:rsidR="00271B94" w:rsidRPr="001F66A7" w:rsidRDefault="00271B94" w:rsidP="00271B94">
                        <w:pPr>
                          <w:spacing w:after="0" w:line="240" w:lineRule="auto"/>
                          <w:rPr>
                            <w:rFonts w:ascii="Arial" w:hAnsi="Arial" w:cs="Arial"/>
                            <w:color w:val="00B050"/>
                            <w:sz w:val="20"/>
                            <w:szCs w:val="20"/>
                          </w:rPr>
                        </w:pPr>
                        <w:r w:rsidRPr="001F66A7">
                          <w:rPr>
                            <w:rFonts w:ascii="Arial" w:hAnsi="Arial" w:cs="Arial"/>
                            <w:color w:val="00B050"/>
                            <w:sz w:val="20"/>
                            <w:szCs w:val="20"/>
                          </w:rPr>
                          <w:t>42</w:t>
                        </w:r>
                      </w:p>
                    </w:tc>
                    <w:tc>
                      <w:tcPr>
                        <w:tcW w:w="850" w:type="dxa"/>
                        <w:tcBorders>
                          <w:top w:val="nil"/>
                          <w:left w:val="nil"/>
                          <w:bottom w:val="nil"/>
                          <w:right w:val="nil"/>
                        </w:tcBorders>
                        <w:shd w:val="clear" w:color="auto" w:fill="auto"/>
                        <w:noWrap/>
                        <w:vAlign w:val="center"/>
                      </w:tcPr>
                      <w:p w:rsidR="00271B94" w:rsidRDefault="00271B94" w:rsidP="00271B94">
                        <w:pPr>
                          <w:spacing w:after="0" w:line="240" w:lineRule="auto"/>
                          <w:rPr>
                            <w:rFonts w:ascii="Arial" w:hAnsi="Arial" w:cs="Arial"/>
                            <w:color w:val="000000"/>
                            <w:sz w:val="20"/>
                            <w:szCs w:val="20"/>
                          </w:rPr>
                        </w:pPr>
                        <w:r>
                          <w:rPr>
                            <w:rFonts w:ascii="Arial" w:hAnsi="Arial" w:cs="Arial"/>
                            <w:color w:val="000000"/>
                            <w:sz w:val="20"/>
                            <w:szCs w:val="20"/>
                          </w:rPr>
                          <w:t>135</w:t>
                        </w:r>
                      </w:p>
                    </w:tc>
                    <w:tc>
                      <w:tcPr>
                        <w:tcW w:w="950" w:type="dxa"/>
                        <w:tcBorders>
                          <w:top w:val="nil"/>
                          <w:left w:val="nil"/>
                          <w:bottom w:val="nil"/>
                          <w:right w:val="nil"/>
                        </w:tcBorders>
                        <w:shd w:val="clear" w:color="auto" w:fill="FFFFFF"/>
                        <w:noWrap/>
                        <w:vAlign w:val="center"/>
                      </w:tcPr>
                      <w:p w:rsidR="00271B94" w:rsidRPr="001F66A7" w:rsidRDefault="00271B94" w:rsidP="00271B94">
                        <w:pPr>
                          <w:spacing w:after="0" w:line="240" w:lineRule="auto"/>
                          <w:rPr>
                            <w:rFonts w:ascii="Arial" w:hAnsi="Arial" w:cs="Arial"/>
                            <w:color w:val="00B050"/>
                            <w:sz w:val="20"/>
                            <w:szCs w:val="20"/>
                          </w:rPr>
                        </w:pPr>
                        <w:r w:rsidRPr="001F66A7">
                          <w:rPr>
                            <w:rFonts w:ascii="Arial" w:hAnsi="Arial" w:cs="Arial"/>
                            <w:color w:val="00B050"/>
                            <w:sz w:val="20"/>
                            <w:szCs w:val="20"/>
                          </w:rPr>
                          <w:t>5</w:t>
                        </w:r>
                      </w:p>
                    </w:tc>
                  </w:tr>
                  <w:tr w:rsidR="00271B94" w:rsidRPr="007051BE" w:rsidTr="008A2303">
                    <w:trPr>
                      <w:trHeight w:val="254"/>
                    </w:trPr>
                    <w:tc>
                      <w:tcPr>
                        <w:tcW w:w="1039" w:type="dxa"/>
                        <w:tcBorders>
                          <w:top w:val="nil"/>
                          <w:left w:val="nil"/>
                          <w:bottom w:val="nil"/>
                          <w:right w:val="nil"/>
                        </w:tcBorders>
                        <w:shd w:val="clear" w:color="auto" w:fill="FFFFFF"/>
                        <w:noWrap/>
                        <w:vAlign w:val="center"/>
                      </w:tcPr>
                      <w:p w:rsidR="00271B94" w:rsidRPr="00606AD6" w:rsidRDefault="00271B94" w:rsidP="00606AD6">
                        <w:pPr>
                          <w:spacing w:after="0" w:line="240" w:lineRule="auto"/>
                          <w:rPr>
                            <w:rFonts w:ascii="Arial" w:hAnsi="Arial" w:cs="Arial"/>
                            <w:color w:val="000000"/>
                            <w:sz w:val="20"/>
                            <w:szCs w:val="20"/>
                          </w:rPr>
                        </w:pPr>
                        <w:r w:rsidRPr="00606AD6">
                          <w:rPr>
                            <w:rFonts w:ascii="Arial" w:hAnsi="Arial" w:cs="Arial"/>
                            <w:color w:val="000000"/>
                            <w:sz w:val="20"/>
                            <w:szCs w:val="20"/>
                          </w:rPr>
                          <w:t>Mar-12</w:t>
                        </w:r>
                      </w:p>
                    </w:tc>
                    <w:tc>
                      <w:tcPr>
                        <w:tcW w:w="939" w:type="dxa"/>
                        <w:tcBorders>
                          <w:top w:val="nil"/>
                          <w:left w:val="nil"/>
                          <w:bottom w:val="nil"/>
                          <w:right w:val="nil"/>
                        </w:tcBorders>
                        <w:shd w:val="clear" w:color="auto" w:fill="auto"/>
                        <w:noWrap/>
                        <w:vAlign w:val="center"/>
                      </w:tcPr>
                      <w:p w:rsidR="00271B94" w:rsidRDefault="00271B94" w:rsidP="00271B94">
                        <w:pPr>
                          <w:spacing w:after="0" w:line="240" w:lineRule="auto"/>
                          <w:rPr>
                            <w:rFonts w:ascii="Arial" w:hAnsi="Arial" w:cs="Arial"/>
                            <w:color w:val="000000"/>
                            <w:sz w:val="20"/>
                            <w:szCs w:val="20"/>
                          </w:rPr>
                        </w:pPr>
                        <w:r>
                          <w:rPr>
                            <w:rFonts w:ascii="Arial" w:hAnsi="Arial" w:cs="Arial"/>
                            <w:color w:val="000000"/>
                            <w:sz w:val="20"/>
                            <w:szCs w:val="20"/>
                          </w:rPr>
                          <w:t>2</w:t>
                        </w:r>
                      </w:p>
                    </w:tc>
                    <w:tc>
                      <w:tcPr>
                        <w:tcW w:w="950" w:type="dxa"/>
                        <w:tcBorders>
                          <w:top w:val="nil"/>
                          <w:left w:val="nil"/>
                          <w:bottom w:val="nil"/>
                          <w:right w:val="nil"/>
                        </w:tcBorders>
                        <w:shd w:val="clear" w:color="auto" w:fill="FFFFFF"/>
                        <w:noWrap/>
                        <w:vAlign w:val="center"/>
                      </w:tcPr>
                      <w:p w:rsidR="00271B94" w:rsidRPr="001F66A7" w:rsidRDefault="00271B94" w:rsidP="00271B94">
                        <w:pPr>
                          <w:spacing w:after="0" w:line="240" w:lineRule="auto"/>
                          <w:rPr>
                            <w:rFonts w:ascii="Arial" w:hAnsi="Arial" w:cs="Arial"/>
                            <w:color w:val="FF0000"/>
                            <w:sz w:val="20"/>
                            <w:szCs w:val="20"/>
                          </w:rPr>
                        </w:pPr>
                        <w:r w:rsidRPr="001F66A7">
                          <w:rPr>
                            <w:rFonts w:ascii="Arial" w:hAnsi="Arial" w:cs="Arial"/>
                            <w:color w:val="FF0000"/>
                            <w:sz w:val="20"/>
                            <w:szCs w:val="20"/>
                          </w:rPr>
                          <w:t>-1</w:t>
                        </w:r>
                      </w:p>
                    </w:tc>
                    <w:tc>
                      <w:tcPr>
                        <w:tcW w:w="850" w:type="dxa"/>
                        <w:tcBorders>
                          <w:top w:val="nil"/>
                          <w:left w:val="nil"/>
                          <w:bottom w:val="nil"/>
                          <w:right w:val="nil"/>
                        </w:tcBorders>
                        <w:shd w:val="clear" w:color="auto" w:fill="auto"/>
                        <w:noWrap/>
                        <w:vAlign w:val="center"/>
                      </w:tcPr>
                      <w:p w:rsidR="00271B94" w:rsidRDefault="00271B94" w:rsidP="00271B94">
                        <w:pPr>
                          <w:spacing w:after="0" w:line="240" w:lineRule="auto"/>
                          <w:rPr>
                            <w:rFonts w:ascii="Arial" w:hAnsi="Arial" w:cs="Arial"/>
                            <w:color w:val="000000"/>
                            <w:sz w:val="20"/>
                            <w:szCs w:val="20"/>
                          </w:rPr>
                        </w:pPr>
                        <w:r>
                          <w:rPr>
                            <w:rFonts w:ascii="Arial" w:hAnsi="Arial" w:cs="Arial"/>
                            <w:color w:val="000000"/>
                            <w:sz w:val="20"/>
                            <w:szCs w:val="20"/>
                          </w:rPr>
                          <w:t>10</w:t>
                        </w:r>
                      </w:p>
                    </w:tc>
                    <w:tc>
                      <w:tcPr>
                        <w:tcW w:w="950" w:type="dxa"/>
                        <w:tcBorders>
                          <w:top w:val="nil"/>
                          <w:left w:val="nil"/>
                          <w:bottom w:val="nil"/>
                          <w:right w:val="nil"/>
                        </w:tcBorders>
                        <w:shd w:val="clear" w:color="auto" w:fill="FFFFFF"/>
                        <w:noWrap/>
                        <w:vAlign w:val="center"/>
                      </w:tcPr>
                      <w:p w:rsidR="00271B94" w:rsidRPr="001F66A7" w:rsidRDefault="00271B94" w:rsidP="00271B94">
                        <w:pPr>
                          <w:spacing w:after="0" w:line="240" w:lineRule="auto"/>
                          <w:rPr>
                            <w:rFonts w:ascii="Arial" w:hAnsi="Arial" w:cs="Arial"/>
                            <w:color w:val="FF0000"/>
                            <w:sz w:val="20"/>
                            <w:szCs w:val="20"/>
                          </w:rPr>
                        </w:pPr>
                        <w:r w:rsidRPr="001F66A7">
                          <w:rPr>
                            <w:rFonts w:ascii="Arial" w:hAnsi="Arial" w:cs="Arial"/>
                            <w:color w:val="FF0000"/>
                            <w:sz w:val="20"/>
                            <w:szCs w:val="20"/>
                          </w:rPr>
                          <w:t>-1</w:t>
                        </w:r>
                      </w:p>
                    </w:tc>
                  </w:tr>
                  <w:tr w:rsidR="00271B94" w:rsidRPr="007051BE" w:rsidTr="008A2303">
                    <w:trPr>
                      <w:trHeight w:val="268"/>
                    </w:trPr>
                    <w:tc>
                      <w:tcPr>
                        <w:tcW w:w="1039" w:type="dxa"/>
                        <w:tcBorders>
                          <w:top w:val="nil"/>
                          <w:left w:val="nil"/>
                          <w:bottom w:val="single" w:sz="8" w:space="0" w:color="auto"/>
                          <w:right w:val="nil"/>
                        </w:tcBorders>
                        <w:shd w:val="clear" w:color="auto" w:fill="FFFFFF"/>
                        <w:noWrap/>
                        <w:vAlign w:val="center"/>
                      </w:tcPr>
                      <w:p w:rsidR="00271B94" w:rsidRPr="00606AD6" w:rsidRDefault="00271B94" w:rsidP="00606AD6">
                        <w:pPr>
                          <w:spacing w:after="0" w:line="240" w:lineRule="auto"/>
                          <w:rPr>
                            <w:rFonts w:ascii="Arial" w:hAnsi="Arial" w:cs="Arial"/>
                            <w:color w:val="000000"/>
                            <w:sz w:val="20"/>
                            <w:szCs w:val="20"/>
                          </w:rPr>
                        </w:pPr>
                        <w:r w:rsidRPr="00606AD6">
                          <w:rPr>
                            <w:rFonts w:ascii="Arial" w:hAnsi="Arial" w:cs="Arial"/>
                            <w:color w:val="000000"/>
                            <w:sz w:val="20"/>
                            <w:szCs w:val="20"/>
                          </w:rPr>
                          <w:t>Apr-12</w:t>
                        </w:r>
                      </w:p>
                    </w:tc>
                    <w:tc>
                      <w:tcPr>
                        <w:tcW w:w="939" w:type="dxa"/>
                        <w:tcBorders>
                          <w:top w:val="nil"/>
                          <w:left w:val="nil"/>
                          <w:bottom w:val="single" w:sz="8" w:space="0" w:color="auto"/>
                          <w:right w:val="nil"/>
                        </w:tcBorders>
                        <w:shd w:val="clear" w:color="auto" w:fill="auto"/>
                        <w:noWrap/>
                        <w:vAlign w:val="center"/>
                      </w:tcPr>
                      <w:p w:rsidR="00271B94" w:rsidRDefault="00271B94" w:rsidP="00271B94">
                        <w:pPr>
                          <w:spacing w:after="0" w:line="240" w:lineRule="auto"/>
                          <w:rPr>
                            <w:rFonts w:ascii="Arial" w:hAnsi="Arial" w:cs="Arial"/>
                            <w:color w:val="000000"/>
                            <w:sz w:val="20"/>
                            <w:szCs w:val="20"/>
                          </w:rPr>
                        </w:pPr>
                        <w:r>
                          <w:rPr>
                            <w:rFonts w:ascii="Arial" w:hAnsi="Arial" w:cs="Arial"/>
                            <w:color w:val="000000"/>
                            <w:sz w:val="20"/>
                            <w:szCs w:val="20"/>
                          </w:rPr>
                          <w:t>2128</w:t>
                        </w:r>
                      </w:p>
                    </w:tc>
                    <w:tc>
                      <w:tcPr>
                        <w:tcW w:w="950" w:type="dxa"/>
                        <w:tcBorders>
                          <w:top w:val="nil"/>
                          <w:left w:val="nil"/>
                          <w:bottom w:val="single" w:sz="8" w:space="0" w:color="auto"/>
                          <w:right w:val="nil"/>
                        </w:tcBorders>
                        <w:shd w:val="clear" w:color="auto" w:fill="FFFFFF"/>
                        <w:noWrap/>
                        <w:vAlign w:val="center"/>
                      </w:tcPr>
                      <w:p w:rsidR="00271B94" w:rsidRPr="001F66A7" w:rsidRDefault="00271B94" w:rsidP="00271B94">
                        <w:pPr>
                          <w:spacing w:after="0" w:line="240" w:lineRule="auto"/>
                          <w:rPr>
                            <w:rFonts w:ascii="Arial" w:hAnsi="Arial" w:cs="Arial"/>
                            <w:color w:val="00B050"/>
                            <w:sz w:val="20"/>
                            <w:szCs w:val="20"/>
                          </w:rPr>
                        </w:pPr>
                        <w:r w:rsidRPr="001F66A7">
                          <w:rPr>
                            <w:rFonts w:ascii="Arial" w:hAnsi="Arial" w:cs="Arial"/>
                            <w:color w:val="00B050"/>
                            <w:sz w:val="20"/>
                            <w:szCs w:val="20"/>
                          </w:rPr>
                          <w:t>139</w:t>
                        </w:r>
                      </w:p>
                    </w:tc>
                    <w:tc>
                      <w:tcPr>
                        <w:tcW w:w="850" w:type="dxa"/>
                        <w:tcBorders>
                          <w:top w:val="nil"/>
                          <w:left w:val="nil"/>
                          <w:bottom w:val="single" w:sz="8" w:space="0" w:color="auto"/>
                          <w:right w:val="nil"/>
                        </w:tcBorders>
                        <w:shd w:val="clear" w:color="auto" w:fill="auto"/>
                        <w:noWrap/>
                        <w:vAlign w:val="center"/>
                      </w:tcPr>
                      <w:p w:rsidR="00271B94" w:rsidRDefault="00271B94" w:rsidP="00271B94">
                        <w:pPr>
                          <w:spacing w:after="0" w:line="240" w:lineRule="auto"/>
                          <w:rPr>
                            <w:rFonts w:ascii="Arial" w:hAnsi="Arial" w:cs="Arial"/>
                            <w:color w:val="000000"/>
                            <w:sz w:val="20"/>
                            <w:szCs w:val="20"/>
                          </w:rPr>
                        </w:pPr>
                        <w:r>
                          <w:rPr>
                            <w:rFonts w:ascii="Arial" w:hAnsi="Arial" w:cs="Arial"/>
                            <w:color w:val="000000"/>
                            <w:sz w:val="20"/>
                            <w:szCs w:val="20"/>
                          </w:rPr>
                          <w:t>5062</w:t>
                        </w:r>
                      </w:p>
                    </w:tc>
                    <w:tc>
                      <w:tcPr>
                        <w:tcW w:w="950" w:type="dxa"/>
                        <w:tcBorders>
                          <w:top w:val="nil"/>
                          <w:left w:val="nil"/>
                          <w:bottom w:val="single" w:sz="8" w:space="0" w:color="auto"/>
                          <w:right w:val="nil"/>
                        </w:tcBorders>
                        <w:shd w:val="clear" w:color="auto" w:fill="FFFFFF"/>
                        <w:noWrap/>
                        <w:vAlign w:val="center"/>
                      </w:tcPr>
                      <w:p w:rsidR="00271B94" w:rsidRPr="001F66A7" w:rsidRDefault="00271B94" w:rsidP="00271B94">
                        <w:pPr>
                          <w:spacing w:after="0" w:line="240" w:lineRule="auto"/>
                          <w:rPr>
                            <w:rFonts w:ascii="Arial" w:hAnsi="Arial" w:cs="Arial"/>
                            <w:color w:val="00B050"/>
                            <w:sz w:val="20"/>
                            <w:szCs w:val="20"/>
                          </w:rPr>
                        </w:pPr>
                        <w:r w:rsidRPr="001F66A7">
                          <w:rPr>
                            <w:rFonts w:ascii="Arial" w:hAnsi="Arial" w:cs="Arial"/>
                            <w:color w:val="00B050"/>
                            <w:sz w:val="20"/>
                            <w:szCs w:val="20"/>
                          </w:rPr>
                          <w:t>7</w:t>
                        </w:r>
                      </w:p>
                    </w:tc>
                  </w:tr>
                </w:tbl>
                <w:p w:rsidR="00804FB0" w:rsidRPr="00606AD6" w:rsidRDefault="00804FB0" w:rsidP="0041236B">
                  <w:pPr>
                    <w:spacing w:after="0" w:line="240" w:lineRule="auto"/>
                    <w:rPr>
                      <w:rFonts w:ascii="Arial" w:hAnsi="Arial" w:cs="Arial"/>
                      <w:sz w:val="20"/>
                      <w:szCs w:val="20"/>
                    </w:rPr>
                  </w:pPr>
                </w:p>
                <w:tbl>
                  <w:tblPr>
                    <w:tblW w:w="4947" w:type="pct"/>
                    <w:tblLook w:val="04A0"/>
                  </w:tblPr>
                  <w:tblGrid>
                    <w:gridCol w:w="1212"/>
                    <w:gridCol w:w="1212"/>
                    <w:gridCol w:w="1212"/>
                    <w:gridCol w:w="1212"/>
                  </w:tblGrid>
                  <w:tr w:rsidR="00721966" w:rsidRPr="00606AD6" w:rsidTr="00C5280C">
                    <w:trPr>
                      <w:trHeight w:val="271"/>
                    </w:trPr>
                    <w:tc>
                      <w:tcPr>
                        <w:tcW w:w="1250" w:type="pct"/>
                        <w:tcBorders>
                          <w:top w:val="single" w:sz="4" w:space="0" w:color="auto"/>
                          <w:left w:val="nil"/>
                          <w:bottom w:val="single" w:sz="4" w:space="0" w:color="auto"/>
                          <w:right w:val="nil"/>
                        </w:tcBorders>
                        <w:shd w:val="clear" w:color="000000" w:fill="FFFFFF"/>
                        <w:noWrap/>
                        <w:vAlign w:val="center"/>
                      </w:tcPr>
                      <w:p w:rsidR="00721966" w:rsidRPr="00606AD6" w:rsidRDefault="00721966" w:rsidP="00606AD6">
                        <w:pPr>
                          <w:spacing w:after="0" w:line="240" w:lineRule="auto"/>
                          <w:rPr>
                            <w:rFonts w:ascii="Arial" w:hAnsi="Arial" w:cs="Arial"/>
                            <w:b/>
                            <w:color w:val="000000"/>
                            <w:sz w:val="20"/>
                            <w:szCs w:val="20"/>
                          </w:rPr>
                        </w:pPr>
                        <w:r w:rsidRPr="00606AD6">
                          <w:rPr>
                            <w:rFonts w:ascii="Arial" w:hAnsi="Arial" w:cs="Arial"/>
                            <w:b/>
                            <w:color w:val="000000"/>
                            <w:sz w:val="20"/>
                            <w:szCs w:val="20"/>
                          </w:rPr>
                          <w:t>Spread</w:t>
                        </w:r>
                      </w:p>
                    </w:tc>
                    <w:tc>
                      <w:tcPr>
                        <w:tcW w:w="1250" w:type="pct"/>
                        <w:tcBorders>
                          <w:top w:val="single" w:sz="4" w:space="0" w:color="auto"/>
                          <w:left w:val="nil"/>
                          <w:bottom w:val="single" w:sz="4" w:space="0" w:color="auto"/>
                          <w:right w:val="nil"/>
                        </w:tcBorders>
                        <w:shd w:val="clear" w:color="000000" w:fill="FFFFFF"/>
                        <w:noWrap/>
                        <w:vAlign w:val="center"/>
                      </w:tcPr>
                      <w:p w:rsidR="00721966" w:rsidRPr="00606AD6" w:rsidRDefault="00721966" w:rsidP="00606AD6">
                        <w:pPr>
                          <w:spacing w:after="0" w:line="240" w:lineRule="auto"/>
                          <w:rPr>
                            <w:rFonts w:ascii="Arial" w:hAnsi="Arial" w:cs="Arial"/>
                            <w:b/>
                            <w:color w:val="000000"/>
                            <w:sz w:val="20"/>
                            <w:szCs w:val="20"/>
                          </w:rPr>
                        </w:pPr>
                        <w:r w:rsidRPr="00606AD6">
                          <w:rPr>
                            <w:rFonts w:ascii="Arial" w:hAnsi="Arial" w:cs="Arial"/>
                            <w:b/>
                            <w:color w:val="000000"/>
                            <w:sz w:val="20"/>
                            <w:szCs w:val="20"/>
                          </w:rPr>
                          <w:t>Feb-12</w:t>
                        </w:r>
                      </w:p>
                    </w:tc>
                    <w:tc>
                      <w:tcPr>
                        <w:tcW w:w="1250" w:type="pct"/>
                        <w:tcBorders>
                          <w:top w:val="single" w:sz="4" w:space="0" w:color="auto"/>
                          <w:left w:val="nil"/>
                          <w:bottom w:val="single" w:sz="4" w:space="0" w:color="auto"/>
                          <w:right w:val="nil"/>
                        </w:tcBorders>
                        <w:shd w:val="clear" w:color="000000" w:fill="FFFFFF"/>
                        <w:noWrap/>
                        <w:vAlign w:val="center"/>
                      </w:tcPr>
                      <w:p w:rsidR="00721966" w:rsidRPr="00606AD6" w:rsidRDefault="00721966" w:rsidP="00606AD6">
                        <w:pPr>
                          <w:spacing w:after="0" w:line="240" w:lineRule="auto"/>
                          <w:rPr>
                            <w:rFonts w:ascii="Arial" w:hAnsi="Arial" w:cs="Arial"/>
                            <w:b/>
                            <w:color w:val="000000"/>
                            <w:sz w:val="20"/>
                            <w:szCs w:val="20"/>
                          </w:rPr>
                        </w:pPr>
                        <w:r w:rsidRPr="00606AD6">
                          <w:rPr>
                            <w:rFonts w:ascii="Arial" w:hAnsi="Arial" w:cs="Arial"/>
                            <w:b/>
                            <w:color w:val="000000"/>
                            <w:sz w:val="20"/>
                            <w:szCs w:val="20"/>
                          </w:rPr>
                          <w:t>Mar-12</w:t>
                        </w:r>
                      </w:p>
                    </w:tc>
                    <w:tc>
                      <w:tcPr>
                        <w:tcW w:w="1250" w:type="pct"/>
                        <w:tcBorders>
                          <w:top w:val="single" w:sz="4" w:space="0" w:color="auto"/>
                          <w:left w:val="nil"/>
                          <w:bottom w:val="single" w:sz="4" w:space="0" w:color="auto"/>
                          <w:right w:val="nil"/>
                        </w:tcBorders>
                        <w:shd w:val="clear" w:color="000000" w:fill="FFFFFF"/>
                        <w:noWrap/>
                        <w:vAlign w:val="center"/>
                      </w:tcPr>
                      <w:p w:rsidR="00721966" w:rsidRPr="00606AD6" w:rsidRDefault="00721966" w:rsidP="00606AD6">
                        <w:pPr>
                          <w:spacing w:after="0" w:line="240" w:lineRule="auto"/>
                          <w:rPr>
                            <w:rFonts w:ascii="Arial" w:hAnsi="Arial" w:cs="Arial"/>
                            <w:b/>
                            <w:color w:val="000000"/>
                            <w:sz w:val="20"/>
                            <w:szCs w:val="20"/>
                          </w:rPr>
                        </w:pPr>
                        <w:r w:rsidRPr="00606AD6">
                          <w:rPr>
                            <w:rFonts w:ascii="Arial" w:hAnsi="Arial" w:cs="Arial"/>
                            <w:b/>
                            <w:color w:val="000000"/>
                            <w:sz w:val="20"/>
                            <w:szCs w:val="20"/>
                          </w:rPr>
                          <w:t>Apr-12</w:t>
                        </w:r>
                      </w:p>
                    </w:tc>
                  </w:tr>
                  <w:tr w:rsidR="00F3094F" w:rsidRPr="00606AD6" w:rsidTr="00C5280C">
                    <w:trPr>
                      <w:trHeight w:val="271"/>
                    </w:trPr>
                    <w:tc>
                      <w:tcPr>
                        <w:tcW w:w="1250" w:type="pct"/>
                        <w:tcBorders>
                          <w:top w:val="nil"/>
                          <w:left w:val="nil"/>
                          <w:bottom w:val="nil"/>
                          <w:right w:val="nil"/>
                        </w:tcBorders>
                        <w:shd w:val="clear" w:color="000000" w:fill="FFFFFF"/>
                        <w:noWrap/>
                        <w:vAlign w:val="center"/>
                      </w:tcPr>
                      <w:p w:rsidR="00F3094F" w:rsidRPr="00606AD6" w:rsidRDefault="00F3094F" w:rsidP="00606AD6">
                        <w:pPr>
                          <w:spacing w:after="0" w:line="240" w:lineRule="auto"/>
                          <w:rPr>
                            <w:rFonts w:ascii="Arial" w:hAnsi="Arial" w:cs="Arial"/>
                            <w:color w:val="000000"/>
                            <w:sz w:val="20"/>
                            <w:szCs w:val="20"/>
                          </w:rPr>
                        </w:pPr>
                        <w:r w:rsidRPr="00606AD6">
                          <w:rPr>
                            <w:rFonts w:ascii="Arial" w:hAnsi="Arial" w:cs="Arial"/>
                            <w:color w:val="000000"/>
                            <w:sz w:val="20"/>
                            <w:szCs w:val="20"/>
                          </w:rPr>
                          <w:t>Basis</w:t>
                        </w:r>
                      </w:p>
                    </w:tc>
                    <w:tc>
                      <w:tcPr>
                        <w:tcW w:w="1250" w:type="pct"/>
                        <w:tcBorders>
                          <w:top w:val="nil"/>
                          <w:left w:val="nil"/>
                          <w:bottom w:val="nil"/>
                          <w:right w:val="nil"/>
                        </w:tcBorders>
                        <w:shd w:val="clear" w:color="000000" w:fill="FFFFFF"/>
                        <w:noWrap/>
                        <w:vAlign w:val="center"/>
                      </w:tcPr>
                      <w:p w:rsidR="00F3094F" w:rsidRDefault="00F3094F" w:rsidP="0069614B">
                        <w:pPr>
                          <w:spacing w:after="0" w:line="240" w:lineRule="auto"/>
                          <w:rPr>
                            <w:rFonts w:ascii="Arial" w:hAnsi="Arial" w:cs="Arial"/>
                            <w:color w:val="000000"/>
                            <w:sz w:val="20"/>
                            <w:szCs w:val="20"/>
                          </w:rPr>
                        </w:pPr>
                        <w:r>
                          <w:rPr>
                            <w:rFonts w:ascii="Arial" w:hAnsi="Arial" w:cs="Arial"/>
                            <w:color w:val="000000"/>
                            <w:sz w:val="20"/>
                            <w:szCs w:val="20"/>
                          </w:rPr>
                          <w:t>38.8</w:t>
                        </w:r>
                      </w:p>
                    </w:tc>
                    <w:tc>
                      <w:tcPr>
                        <w:tcW w:w="1250" w:type="pct"/>
                        <w:tcBorders>
                          <w:top w:val="nil"/>
                          <w:left w:val="nil"/>
                          <w:bottom w:val="nil"/>
                          <w:right w:val="nil"/>
                        </w:tcBorders>
                        <w:shd w:val="clear" w:color="000000" w:fill="FFFFFF"/>
                        <w:noWrap/>
                        <w:vAlign w:val="center"/>
                      </w:tcPr>
                      <w:p w:rsidR="00F3094F" w:rsidRDefault="00F3094F" w:rsidP="0069614B">
                        <w:pPr>
                          <w:spacing w:after="0" w:line="240" w:lineRule="auto"/>
                          <w:rPr>
                            <w:rFonts w:ascii="Arial" w:hAnsi="Arial" w:cs="Arial"/>
                            <w:color w:val="000000"/>
                            <w:sz w:val="20"/>
                            <w:szCs w:val="20"/>
                          </w:rPr>
                        </w:pPr>
                        <w:r>
                          <w:rPr>
                            <w:rFonts w:ascii="Arial" w:hAnsi="Arial" w:cs="Arial"/>
                            <w:color w:val="000000"/>
                            <w:sz w:val="20"/>
                            <w:szCs w:val="20"/>
                          </w:rPr>
                          <w:t>45.9</w:t>
                        </w:r>
                      </w:p>
                    </w:tc>
                    <w:tc>
                      <w:tcPr>
                        <w:tcW w:w="1250" w:type="pct"/>
                        <w:tcBorders>
                          <w:top w:val="nil"/>
                          <w:left w:val="nil"/>
                          <w:bottom w:val="nil"/>
                          <w:right w:val="nil"/>
                        </w:tcBorders>
                        <w:shd w:val="clear" w:color="000000" w:fill="FFFFFF"/>
                        <w:noWrap/>
                        <w:vAlign w:val="center"/>
                      </w:tcPr>
                      <w:p w:rsidR="00F3094F" w:rsidRDefault="00F3094F" w:rsidP="0069614B">
                        <w:pPr>
                          <w:spacing w:after="0" w:line="240" w:lineRule="auto"/>
                          <w:rPr>
                            <w:rFonts w:ascii="Arial" w:hAnsi="Arial" w:cs="Arial"/>
                            <w:color w:val="000000"/>
                            <w:sz w:val="20"/>
                            <w:szCs w:val="20"/>
                          </w:rPr>
                        </w:pPr>
                        <w:r>
                          <w:rPr>
                            <w:rFonts w:ascii="Arial" w:hAnsi="Arial" w:cs="Arial"/>
                            <w:color w:val="000000"/>
                            <w:sz w:val="20"/>
                            <w:szCs w:val="20"/>
                          </w:rPr>
                          <w:t>43.0</w:t>
                        </w:r>
                      </w:p>
                    </w:tc>
                  </w:tr>
                  <w:tr w:rsidR="00F3094F" w:rsidRPr="00606AD6" w:rsidTr="00C5280C">
                    <w:trPr>
                      <w:trHeight w:val="271"/>
                    </w:trPr>
                    <w:tc>
                      <w:tcPr>
                        <w:tcW w:w="1250" w:type="pct"/>
                        <w:tcBorders>
                          <w:top w:val="nil"/>
                          <w:left w:val="nil"/>
                          <w:bottom w:val="nil"/>
                          <w:right w:val="nil"/>
                        </w:tcBorders>
                        <w:shd w:val="clear" w:color="000000" w:fill="FFFFFF"/>
                        <w:noWrap/>
                        <w:vAlign w:val="center"/>
                      </w:tcPr>
                      <w:p w:rsidR="00F3094F" w:rsidRPr="00606AD6" w:rsidRDefault="00F3094F" w:rsidP="00606AD6">
                        <w:pPr>
                          <w:spacing w:after="0" w:line="240" w:lineRule="auto"/>
                          <w:rPr>
                            <w:rFonts w:ascii="Arial" w:hAnsi="Arial" w:cs="Arial"/>
                            <w:color w:val="000000"/>
                            <w:sz w:val="20"/>
                            <w:szCs w:val="20"/>
                          </w:rPr>
                        </w:pPr>
                        <w:r w:rsidRPr="00606AD6">
                          <w:rPr>
                            <w:rFonts w:ascii="Arial" w:hAnsi="Arial" w:cs="Arial"/>
                            <w:color w:val="000000"/>
                            <w:sz w:val="20"/>
                            <w:szCs w:val="20"/>
                          </w:rPr>
                          <w:t>Feb-12</w:t>
                        </w:r>
                      </w:p>
                    </w:tc>
                    <w:tc>
                      <w:tcPr>
                        <w:tcW w:w="1250" w:type="pct"/>
                        <w:tcBorders>
                          <w:top w:val="nil"/>
                          <w:left w:val="nil"/>
                          <w:bottom w:val="nil"/>
                          <w:right w:val="nil"/>
                        </w:tcBorders>
                        <w:shd w:val="clear" w:color="000000" w:fill="FFFFFF"/>
                        <w:noWrap/>
                        <w:vAlign w:val="center"/>
                      </w:tcPr>
                      <w:p w:rsidR="00F3094F" w:rsidRDefault="00F3094F" w:rsidP="0069614B">
                        <w:pPr>
                          <w:spacing w:after="0" w:line="240" w:lineRule="auto"/>
                          <w:rPr>
                            <w:rFonts w:ascii="Arial" w:hAnsi="Arial" w:cs="Arial"/>
                            <w:color w:val="000000"/>
                            <w:sz w:val="20"/>
                            <w:szCs w:val="20"/>
                          </w:rPr>
                        </w:pPr>
                        <w:r>
                          <w:rPr>
                            <w:rFonts w:ascii="Arial" w:hAnsi="Arial" w:cs="Arial"/>
                            <w:color w:val="000000"/>
                            <w:sz w:val="20"/>
                            <w:szCs w:val="20"/>
                          </w:rPr>
                          <w:t>-</w:t>
                        </w:r>
                      </w:p>
                    </w:tc>
                    <w:tc>
                      <w:tcPr>
                        <w:tcW w:w="1250" w:type="pct"/>
                        <w:tcBorders>
                          <w:top w:val="nil"/>
                          <w:left w:val="nil"/>
                          <w:bottom w:val="nil"/>
                          <w:right w:val="nil"/>
                        </w:tcBorders>
                        <w:shd w:val="clear" w:color="000000" w:fill="FFFFFF"/>
                        <w:noWrap/>
                        <w:vAlign w:val="center"/>
                      </w:tcPr>
                      <w:p w:rsidR="00F3094F" w:rsidRPr="001F66A7" w:rsidRDefault="00F3094F" w:rsidP="0069614B">
                        <w:pPr>
                          <w:spacing w:after="0" w:line="240" w:lineRule="auto"/>
                          <w:rPr>
                            <w:rFonts w:ascii="Arial" w:hAnsi="Arial" w:cs="Arial"/>
                            <w:color w:val="FF0000"/>
                            <w:sz w:val="20"/>
                            <w:szCs w:val="20"/>
                          </w:rPr>
                        </w:pPr>
                        <w:r w:rsidRPr="001F66A7">
                          <w:rPr>
                            <w:rFonts w:ascii="Arial" w:hAnsi="Arial" w:cs="Arial"/>
                            <w:color w:val="FF0000"/>
                            <w:sz w:val="20"/>
                            <w:szCs w:val="20"/>
                          </w:rPr>
                          <w:t>-7.1</w:t>
                        </w:r>
                      </w:p>
                    </w:tc>
                    <w:tc>
                      <w:tcPr>
                        <w:tcW w:w="1250" w:type="pct"/>
                        <w:tcBorders>
                          <w:top w:val="nil"/>
                          <w:left w:val="nil"/>
                          <w:bottom w:val="nil"/>
                          <w:right w:val="nil"/>
                        </w:tcBorders>
                        <w:shd w:val="clear" w:color="000000" w:fill="FFFFFF"/>
                        <w:noWrap/>
                        <w:vAlign w:val="center"/>
                      </w:tcPr>
                      <w:p w:rsidR="00F3094F" w:rsidRPr="001F66A7" w:rsidRDefault="00F3094F" w:rsidP="0069614B">
                        <w:pPr>
                          <w:spacing w:after="0" w:line="240" w:lineRule="auto"/>
                          <w:rPr>
                            <w:rFonts w:ascii="Arial" w:hAnsi="Arial" w:cs="Arial"/>
                            <w:color w:val="FF0000"/>
                            <w:sz w:val="20"/>
                            <w:szCs w:val="20"/>
                          </w:rPr>
                        </w:pPr>
                        <w:r w:rsidRPr="001F66A7">
                          <w:rPr>
                            <w:rFonts w:ascii="Arial" w:hAnsi="Arial" w:cs="Arial"/>
                            <w:color w:val="FF0000"/>
                            <w:sz w:val="20"/>
                            <w:szCs w:val="20"/>
                          </w:rPr>
                          <w:t>-4.2</w:t>
                        </w:r>
                      </w:p>
                    </w:tc>
                  </w:tr>
                  <w:tr w:rsidR="00F3094F" w:rsidRPr="00606AD6" w:rsidTr="00C5280C">
                    <w:trPr>
                      <w:trHeight w:val="271"/>
                    </w:trPr>
                    <w:tc>
                      <w:tcPr>
                        <w:tcW w:w="1250" w:type="pct"/>
                        <w:tcBorders>
                          <w:top w:val="nil"/>
                          <w:left w:val="nil"/>
                          <w:bottom w:val="nil"/>
                          <w:right w:val="nil"/>
                        </w:tcBorders>
                        <w:shd w:val="clear" w:color="000000" w:fill="FFFFFF"/>
                        <w:noWrap/>
                        <w:vAlign w:val="center"/>
                      </w:tcPr>
                      <w:p w:rsidR="00F3094F" w:rsidRPr="00606AD6" w:rsidRDefault="00F3094F" w:rsidP="00606AD6">
                        <w:pPr>
                          <w:spacing w:after="0" w:line="240" w:lineRule="auto"/>
                          <w:rPr>
                            <w:rFonts w:ascii="Arial" w:hAnsi="Arial" w:cs="Arial"/>
                            <w:color w:val="000000"/>
                            <w:sz w:val="20"/>
                            <w:szCs w:val="20"/>
                          </w:rPr>
                        </w:pPr>
                        <w:r w:rsidRPr="00606AD6">
                          <w:rPr>
                            <w:rFonts w:ascii="Arial" w:hAnsi="Arial" w:cs="Arial"/>
                            <w:color w:val="000000"/>
                            <w:sz w:val="20"/>
                            <w:szCs w:val="20"/>
                          </w:rPr>
                          <w:t>Mar-12</w:t>
                        </w:r>
                      </w:p>
                    </w:tc>
                    <w:tc>
                      <w:tcPr>
                        <w:tcW w:w="1250" w:type="pct"/>
                        <w:tcBorders>
                          <w:top w:val="nil"/>
                          <w:left w:val="nil"/>
                          <w:bottom w:val="nil"/>
                          <w:right w:val="nil"/>
                        </w:tcBorders>
                        <w:shd w:val="clear" w:color="000000" w:fill="FFFFFF"/>
                        <w:noWrap/>
                        <w:vAlign w:val="center"/>
                      </w:tcPr>
                      <w:p w:rsidR="00F3094F" w:rsidRDefault="00F3094F" w:rsidP="0069614B">
                        <w:pPr>
                          <w:spacing w:after="0" w:line="240" w:lineRule="auto"/>
                          <w:rPr>
                            <w:rFonts w:ascii="Arial" w:hAnsi="Arial" w:cs="Arial"/>
                            <w:color w:val="000000"/>
                            <w:sz w:val="20"/>
                            <w:szCs w:val="20"/>
                          </w:rPr>
                        </w:pPr>
                      </w:p>
                    </w:tc>
                    <w:tc>
                      <w:tcPr>
                        <w:tcW w:w="1250" w:type="pct"/>
                        <w:tcBorders>
                          <w:top w:val="nil"/>
                          <w:left w:val="nil"/>
                          <w:bottom w:val="nil"/>
                          <w:right w:val="nil"/>
                        </w:tcBorders>
                        <w:shd w:val="clear" w:color="000000" w:fill="FFFFFF"/>
                        <w:noWrap/>
                        <w:vAlign w:val="center"/>
                      </w:tcPr>
                      <w:p w:rsidR="00F3094F" w:rsidRDefault="00F3094F" w:rsidP="0069614B">
                        <w:pPr>
                          <w:spacing w:after="0" w:line="240" w:lineRule="auto"/>
                          <w:rPr>
                            <w:rFonts w:ascii="Arial" w:hAnsi="Arial" w:cs="Arial"/>
                            <w:color w:val="000000"/>
                            <w:sz w:val="20"/>
                            <w:szCs w:val="20"/>
                          </w:rPr>
                        </w:pPr>
                        <w:r>
                          <w:rPr>
                            <w:rFonts w:ascii="Arial" w:hAnsi="Arial" w:cs="Arial"/>
                            <w:color w:val="000000"/>
                            <w:sz w:val="20"/>
                            <w:szCs w:val="20"/>
                          </w:rPr>
                          <w:t>-</w:t>
                        </w:r>
                      </w:p>
                    </w:tc>
                    <w:tc>
                      <w:tcPr>
                        <w:tcW w:w="1250" w:type="pct"/>
                        <w:tcBorders>
                          <w:top w:val="nil"/>
                          <w:left w:val="nil"/>
                          <w:bottom w:val="nil"/>
                          <w:right w:val="nil"/>
                        </w:tcBorders>
                        <w:shd w:val="clear" w:color="000000" w:fill="FFFFFF"/>
                        <w:noWrap/>
                        <w:vAlign w:val="center"/>
                      </w:tcPr>
                      <w:p w:rsidR="00F3094F" w:rsidRDefault="00F3094F" w:rsidP="0069614B">
                        <w:pPr>
                          <w:spacing w:after="0" w:line="240" w:lineRule="auto"/>
                          <w:rPr>
                            <w:rFonts w:ascii="Arial" w:hAnsi="Arial" w:cs="Arial"/>
                            <w:color w:val="000000"/>
                            <w:sz w:val="20"/>
                            <w:szCs w:val="20"/>
                          </w:rPr>
                        </w:pPr>
                        <w:r>
                          <w:rPr>
                            <w:rFonts w:ascii="Arial" w:hAnsi="Arial" w:cs="Arial"/>
                            <w:color w:val="000000"/>
                            <w:sz w:val="20"/>
                            <w:szCs w:val="20"/>
                          </w:rPr>
                          <w:t>2.9</w:t>
                        </w:r>
                      </w:p>
                    </w:tc>
                  </w:tr>
                  <w:tr w:rsidR="00F3094F" w:rsidRPr="00606AD6" w:rsidTr="00C5280C">
                    <w:trPr>
                      <w:trHeight w:val="271"/>
                    </w:trPr>
                    <w:tc>
                      <w:tcPr>
                        <w:tcW w:w="1250" w:type="pct"/>
                        <w:tcBorders>
                          <w:top w:val="nil"/>
                          <w:left w:val="nil"/>
                          <w:bottom w:val="single" w:sz="4" w:space="0" w:color="auto"/>
                          <w:right w:val="nil"/>
                        </w:tcBorders>
                        <w:shd w:val="clear" w:color="000000" w:fill="FFFFFF"/>
                        <w:noWrap/>
                        <w:vAlign w:val="center"/>
                      </w:tcPr>
                      <w:p w:rsidR="00F3094F" w:rsidRPr="00606AD6" w:rsidRDefault="00F3094F" w:rsidP="00606AD6">
                        <w:pPr>
                          <w:spacing w:after="0" w:line="240" w:lineRule="auto"/>
                          <w:rPr>
                            <w:rFonts w:ascii="Arial" w:hAnsi="Arial" w:cs="Arial"/>
                            <w:color w:val="000000"/>
                            <w:sz w:val="20"/>
                            <w:szCs w:val="20"/>
                          </w:rPr>
                        </w:pPr>
                        <w:r w:rsidRPr="00606AD6">
                          <w:rPr>
                            <w:rFonts w:ascii="Arial" w:hAnsi="Arial" w:cs="Arial"/>
                            <w:color w:val="000000"/>
                            <w:sz w:val="20"/>
                            <w:szCs w:val="20"/>
                          </w:rPr>
                          <w:t>Apr-12</w:t>
                        </w:r>
                      </w:p>
                    </w:tc>
                    <w:tc>
                      <w:tcPr>
                        <w:tcW w:w="1250" w:type="pct"/>
                        <w:tcBorders>
                          <w:top w:val="nil"/>
                          <w:left w:val="nil"/>
                          <w:bottom w:val="single" w:sz="4" w:space="0" w:color="auto"/>
                          <w:right w:val="nil"/>
                        </w:tcBorders>
                        <w:shd w:val="clear" w:color="000000" w:fill="FFFFFF"/>
                        <w:noWrap/>
                        <w:vAlign w:val="center"/>
                      </w:tcPr>
                      <w:p w:rsidR="00F3094F" w:rsidRDefault="00F3094F" w:rsidP="0069614B">
                        <w:pPr>
                          <w:spacing w:after="0" w:line="240" w:lineRule="auto"/>
                          <w:rPr>
                            <w:rFonts w:ascii="Arial" w:hAnsi="Arial" w:cs="Arial"/>
                            <w:color w:val="000000"/>
                            <w:sz w:val="20"/>
                            <w:szCs w:val="20"/>
                          </w:rPr>
                        </w:pPr>
                      </w:p>
                    </w:tc>
                    <w:tc>
                      <w:tcPr>
                        <w:tcW w:w="1250" w:type="pct"/>
                        <w:tcBorders>
                          <w:top w:val="nil"/>
                          <w:left w:val="nil"/>
                          <w:bottom w:val="single" w:sz="4" w:space="0" w:color="auto"/>
                          <w:right w:val="nil"/>
                        </w:tcBorders>
                        <w:shd w:val="clear" w:color="000000" w:fill="FFFFFF"/>
                        <w:noWrap/>
                        <w:vAlign w:val="center"/>
                      </w:tcPr>
                      <w:p w:rsidR="00F3094F" w:rsidRDefault="00F3094F" w:rsidP="0069614B">
                        <w:pPr>
                          <w:spacing w:after="0" w:line="240" w:lineRule="auto"/>
                          <w:rPr>
                            <w:rFonts w:ascii="Arial" w:hAnsi="Arial" w:cs="Arial"/>
                            <w:color w:val="000000"/>
                            <w:sz w:val="20"/>
                            <w:szCs w:val="20"/>
                          </w:rPr>
                        </w:pPr>
                      </w:p>
                    </w:tc>
                    <w:tc>
                      <w:tcPr>
                        <w:tcW w:w="1250" w:type="pct"/>
                        <w:tcBorders>
                          <w:top w:val="nil"/>
                          <w:left w:val="nil"/>
                          <w:bottom w:val="single" w:sz="4" w:space="0" w:color="auto"/>
                          <w:right w:val="nil"/>
                        </w:tcBorders>
                        <w:shd w:val="clear" w:color="000000" w:fill="FFFFFF"/>
                        <w:noWrap/>
                        <w:vAlign w:val="center"/>
                      </w:tcPr>
                      <w:p w:rsidR="00F3094F" w:rsidRDefault="00F3094F" w:rsidP="0069614B">
                        <w:pPr>
                          <w:spacing w:after="0" w:line="240" w:lineRule="auto"/>
                          <w:rPr>
                            <w:rFonts w:ascii="Arial" w:hAnsi="Arial" w:cs="Arial"/>
                            <w:color w:val="000000"/>
                            <w:sz w:val="20"/>
                            <w:szCs w:val="20"/>
                          </w:rPr>
                        </w:pPr>
                        <w:r>
                          <w:rPr>
                            <w:rFonts w:ascii="Arial" w:hAnsi="Arial" w:cs="Arial"/>
                            <w:color w:val="000000"/>
                            <w:sz w:val="20"/>
                            <w:szCs w:val="20"/>
                          </w:rPr>
                          <w:t>-</w:t>
                        </w:r>
                      </w:p>
                    </w:tc>
                  </w:tr>
                </w:tbl>
                <w:p w:rsidR="00721966" w:rsidRPr="00606AD6" w:rsidRDefault="00721966" w:rsidP="004C4FB3">
                  <w:pPr>
                    <w:spacing w:after="0" w:line="240" w:lineRule="auto"/>
                    <w:rPr>
                      <w:rFonts w:ascii="Arial" w:hAnsi="Arial" w:cs="Arial"/>
                      <w:b/>
                      <w:color w:val="000000"/>
                      <w:sz w:val="20"/>
                      <w:szCs w:val="20"/>
                    </w:rPr>
                  </w:pPr>
                </w:p>
                <w:p w:rsidR="00804FB0" w:rsidRPr="00606AD6" w:rsidRDefault="00804FB0" w:rsidP="004C4FB3">
                  <w:pPr>
                    <w:spacing w:after="0" w:line="240" w:lineRule="auto"/>
                    <w:rPr>
                      <w:rFonts w:ascii="Arial" w:hAnsi="Arial" w:cs="Arial"/>
                      <w:color w:val="000000"/>
                      <w:sz w:val="20"/>
                      <w:szCs w:val="20"/>
                    </w:rPr>
                  </w:pPr>
                  <w:r w:rsidRPr="00606AD6">
                    <w:rPr>
                      <w:rFonts w:ascii="Arial" w:hAnsi="Arial" w:cs="Arial"/>
                      <w:b/>
                      <w:color w:val="000000"/>
                      <w:sz w:val="20"/>
                      <w:szCs w:val="20"/>
                    </w:rPr>
                    <w:t>NB</w:t>
                  </w:r>
                  <w:r w:rsidRPr="00606AD6">
                    <w:rPr>
                      <w:rFonts w:ascii="Arial" w:hAnsi="Arial" w:cs="Arial"/>
                      <w:color w:val="000000"/>
                      <w:sz w:val="20"/>
                      <w:szCs w:val="20"/>
                    </w:rPr>
                    <w:t xml:space="preserve">: Spread was done by taking </w:t>
                  </w:r>
                  <w:r w:rsidR="00582231">
                    <w:rPr>
                      <w:rFonts w:ascii="Arial" w:hAnsi="Arial" w:cs="Arial"/>
                      <w:color w:val="000000"/>
                      <w:sz w:val="20"/>
                      <w:szCs w:val="20"/>
                    </w:rPr>
                    <w:t xml:space="preserve">Average of </w:t>
                  </w:r>
                  <w:r w:rsidRPr="00606AD6">
                    <w:rPr>
                      <w:rFonts w:ascii="Arial" w:hAnsi="Arial" w:cs="Arial"/>
                      <w:color w:val="000000"/>
                      <w:sz w:val="20"/>
                      <w:szCs w:val="20"/>
                    </w:rPr>
                    <w:t xml:space="preserve">Spot prices at Kadi markets for </w:t>
                  </w:r>
                  <w:proofErr w:type="gramStart"/>
                  <w:r w:rsidRPr="00606AD6">
                    <w:rPr>
                      <w:rFonts w:ascii="Arial" w:hAnsi="Arial" w:cs="Arial"/>
                      <w:color w:val="000000"/>
                      <w:sz w:val="20"/>
                      <w:szCs w:val="20"/>
                    </w:rPr>
                    <w:t>Bt</w:t>
                  </w:r>
                  <w:proofErr w:type="gramEnd"/>
                  <w:r w:rsidRPr="00606AD6">
                    <w:rPr>
                      <w:rFonts w:ascii="Arial" w:hAnsi="Arial" w:cs="Arial"/>
                      <w:color w:val="000000"/>
                      <w:sz w:val="20"/>
                      <w:szCs w:val="20"/>
                    </w:rPr>
                    <w:t xml:space="preserve"> cotton.</w:t>
                  </w:r>
                </w:p>
                <w:p w:rsidR="00804FB0" w:rsidRPr="00606AD6" w:rsidRDefault="00804FB0" w:rsidP="0041236B">
                  <w:pPr>
                    <w:spacing w:after="0" w:line="240" w:lineRule="auto"/>
                    <w:rPr>
                      <w:rFonts w:ascii="Arial" w:hAnsi="Arial" w:cs="Arial"/>
                      <w:sz w:val="20"/>
                      <w:szCs w:val="20"/>
                    </w:rPr>
                  </w:pPr>
                </w:p>
                <w:p w:rsidR="00804FB0" w:rsidRPr="00606AD6" w:rsidRDefault="00804FB0" w:rsidP="0041236B">
                  <w:pPr>
                    <w:spacing w:after="0" w:line="240" w:lineRule="auto"/>
                    <w:rPr>
                      <w:rFonts w:ascii="Arial" w:hAnsi="Arial" w:cs="Arial"/>
                      <w:sz w:val="20"/>
                      <w:szCs w:val="20"/>
                    </w:rPr>
                  </w:pPr>
                </w:p>
              </w:txbxContent>
            </v:textbox>
          </v:shape>
        </w:pict>
      </w:r>
      <w:r w:rsidRPr="00231D22">
        <w:rPr>
          <w:noProof/>
          <w:lang w:val="en-IN" w:eastAsia="en-IN"/>
        </w:rPr>
        <w:pict>
          <v:shape id="_x0000_s1027" type="#_x0000_t202" style="position:absolute;margin-left:243pt;margin-top:.3pt;width:270pt;height:253.9pt;z-index:251658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" stroked="f" strokeweight=".5pt">
            <v:textbox style="mso-next-textbox:#_x0000_s1027">
              <w:txbxContent>
                <w:p w:rsidR="00804FB0" w:rsidRPr="002F0220" w:rsidRDefault="00804FB0" w:rsidP="00E86834">
                  <w:pPr>
                    <w:spacing w:after="0" w:line="240" w:lineRule="auto"/>
                    <w:rPr>
                      <w:rFonts w:ascii="Arial" w:hAnsi="Arial" w:cs="Arial"/>
                      <w:b/>
                      <w:sz w:val="20"/>
                      <w:szCs w:val="20"/>
                    </w:rPr>
                  </w:pPr>
                  <w:r>
                    <w:rPr>
                      <w:rFonts w:ascii="Arial" w:hAnsi="Arial" w:cs="Arial"/>
                      <w:b/>
                      <w:sz w:val="20"/>
                      <w:szCs w:val="20"/>
                    </w:rPr>
                    <w:t>MCX Cotton Futures</w:t>
                  </w:r>
                </w:p>
                <w:tbl>
                  <w:tblPr>
                    <w:tblW w:w="5250" w:type="dxa"/>
                    <w:tblInd w:w="108" w:type="dxa"/>
                    <w:tblLook w:val="0000"/>
                  </w:tblPr>
                  <w:tblGrid>
                    <w:gridCol w:w="1055"/>
                    <w:gridCol w:w="849"/>
                    <w:gridCol w:w="779"/>
                    <w:gridCol w:w="870"/>
                    <w:gridCol w:w="889"/>
                    <w:gridCol w:w="808"/>
                  </w:tblGrid>
                  <w:tr w:rsidR="00D75AB6" w:rsidRPr="00D75AB6" w:rsidTr="000A1DDF">
                    <w:trPr>
                      <w:trHeight w:val="268"/>
                    </w:trPr>
                    <w:tc>
                      <w:tcPr>
                        <w:tcW w:w="1055" w:type="dxa"/>
                        <w:tcBorders>
                          <w:top w:val="single" w:sz="8" w:space="0" w:color="auto"/>
                          <w:left w:val="nil"/>
                          <w:bottom w:val="single" w:sz="8" w:space="0" w:color="auto"/>
                          <w:right w:val="nil"/>
                        </w:tcBorders>
                        <w:shd w:val="clear" w:color="auto" w:fill="FFFFFF"/>
                        <w:noWrap/>
                        <w:vAlign w:val="center"/>
                      </w:tcPr>
                      <w:p w:rsidR="00D75AB6" w:rsidRPr="00D75AB6" w:rsidRDefault="00D75AB6" w:rsidP="000A1DDF">
                        <w:pPr>
                          <w:spacing w:after="0" w:line="240" w:lineRule="auto"/>
                          <w:rPr>
                            <w:rFonts w:ascii="Arial" w:hAnsi="Arial" w:cs="Arial"/>
                            <w:b/>
                            <w:bCs/>
                            <w:color w:val="000000"/>
                            <w:sz w:val="20"/>
                            <w:szCs w:val="20"/>
                          </w:rPr>
                        </w:pPr>
                        <w:r w:rsidRPr="00D75AB6">
                          <w:rPr>
                            <w:rFonts w:ascii="Arial" w:hAnsi="Arial" w:cs="Arial"/>
                            <w:b/>
                            <w:bCs/>
                            <w:color w:val="000000"/>
                            <w:sz w:val="20"/>
                            <w:szCs w:val="20"/>
                          </w:rPr>
                          <w:t>Contract</w:t>
                        </w:r>
                      </w:p>
                    </w:tc>
                    <w:tc>
                      <w:tcPr>
                        <w:tcW w:w="849" w:type="dxa"/>
                        <w:tcBorders>
                          <w:top w:val="single" w:sz="8" w:space="0" w:color="auto"/>
                          <w:left w:val="nil"/>
                          <w:bottom w:val="single" w:sz="8" w:space="0" w:color="auto"/>
                          <w:right w:val="nil"/>
                        </w:tcBorders>
                        <w:shd w:val="clear" w:color="auto" w:fill="FFFFFF"/>
                        <w:noWrap/>
                        <w:vAlign w:val="center"/>
                      </w:tcPr>
                      <w:p w:rsidR="00D75AB6" w:rsidRPr="00D75AB6" w:rsidRDefault="00D75AB6" w:rsidP="000A1DDF">
                        <w:pPr>
                          <w:spacing w:after="0" w:line="240" w:lineRule="auto"/>
                          <w:rPr>
                            <w:rFonts w:ascii="Arial" w:hAnsi="Arial" w:cs="Arial"/>
                            <w:b/>
                            <w:bCs/>
                            <w:color w:val="000000"/>
                            <w:sz w:val="20"/>
                            <w:szCs w:val="20"/>
                          </w:rPr>
                        </w:pPr>
                        <w:r w:rsidRPr="00D75AB6">
                          <w:rPr>
                            <w:rFonts w:ascii="Arial" w:hAnsi="Arial" w:cs="Arial"/>
                            <w:b/>
                            <w:bCs/>
                            <w:color w:val="000000"/>
                            <w:sz w:val="20"/>
                            <w:szCs w:val="20"/>
                          </w:rPr>
                          <w:t>+/-</w:t>
                        </w:r>
                      </w:p>
                    </w:tc>
                    <w:tc>
                      <w:tcPr>
                        <w:tcW w:w="779" w:type="dxa"/>
                        <w:tcBorders>
                          <w:top w:val="single" w:sz="8" w:space="0" w:color="auto"/>
                          <w:left w:val="nil"/>
                          <w:bottom w:val="single" w:sz="8" w:space="0" w:color="auto"/>
                          <w:right w:val="nil"/>
                        </w:tcBorders>
                        <w:shd w:val="clear" w:color="auto" w:fill="FFFFFF"/>
                        <w:noWrap/>
                        <w:vAlign w:val="center"/>
                      </w:tcPr>
                      <w:p w:rsidR="00D75AB6" w:rsidRPr="00D75AB6" w:rsidRDefault="00D75AB6" w:rsidP="000A1DDF">
                        <w:pPr>
                          <w:spacing w:after="0" w:line="240" w:lineRule="auto"/>
                          <w:rPr>
                            <w:rFonts w:ascii="Arial" w:hAnsi="Arial" w:cs="Arial"/>
                            <w:b/>
                            <w:bCs/>
                            <w:color w:val="000000"/>
                            <w:sz w:val="20"/>
                            <w:szCs w:val="20"/>
                          </w:rPr>
                        </w:pPr>
                        <w:r w:rsidRPr="00D75AB6">
                          <w:rPr>
                            <w:rFonts w:ascii="Arial" w:hAnsi="Arial" w:cs="Arial"/>
                            <w:b/>
                            <w:bCs/>
                            <w:color w:val="000000"/>
                            <w:sz w:val="20"/>
                            <w:szCs w:val="20"/>
                          </w:rPr>
                          <w:t>Open</w:t>
                        </w:r>
                      </w:p>
                    </w:tc>
                    <w:tc>
                      <w:tcPr>
                        <w:tcW w:w="870" w:type="dxa"/>
                        <w:tcBorders>
                          <w:top w:val="single" w:sz="8" w:space="0" w:color="auto"/>
                          <w:left w:val="nil"/>
                          <w:bottom w:val="single" w:sz="8" w:space="0" w:color="auto"/>
                          <w:right w:val="nil"/>
                        </w:tcBorders>
                        <w:shd w:val="clear" w:color="auto" w:fill="FFFFFF"/>
                        <w:noWrap/>
                        <w:vAlign w:val="center"/>
                      </w:tcPr>
                      <w:p w:rsidR="00D75AB6" w:rsidRPr="00D75AB6" w:rsidRDefault="00D75AB6" w:rsidP="000A1DDF">
                        <w:pPr>
                          <w:spacing w:after="0" w:line="240" w:lineRule="auto"/>
                          <w:rPr>
                            <w:rFonts w:ascii="Arial" w:hAnsi="Arial" w:cs="Arial"/>
                            <w:b/>
                            <w:bCs/>
                            <w:color w:val="000000"/>
                            <w:sz w:val="20"/>
                            <w:szCs w:val="20"/>
                          </w:rPr>
                        </w:pPr>
                        <w:r w:rsidRPr="00D75AB6">
                          <w:rPr>
                            <w:rFonts w:ascii="Arial" w:hAnsi="Arial" w:cs="Arial"/>
                            <w:b/>
                            <w:bCs/>
                            <w:color w:val="000000"/>
                            <w:sz w:val="20"/>
                            <w:szCs w:val="20"/>
                          </w:rPr>
                          <w:t>High</w:t>
                        </w:r>
                      </w:p>
                    </w:tc>
                    <w:tc>
                      <w:tcPr>
                        <w:tcW w:w="889" w:type="dxa"/>
                        <w:tcBorders>
                          <w:top w:val="single" w:sz="8" w:space="0" w:color="auto"/>
                          <w:left w:val="nil"/>
                          <w:bottom w:val="single" w:sz="8" w:space="0" w:color="auto"/>
                          <w:right w:val="nil"/>
                        </w:tcBorders>
                        <w:shd w:val="clear" w:color="auto" w:fill="FFFFFF"/>
                        <w:noWrap/>
                        <w:vAlign w:val="center"/>
                      </w:tcPr>
                      <w:p w:rsidR="00D75AB6" w:rsidRPr="00D75AB6" w:rsidRDefault="00D75AB6" w:rsidP="000A1DDF">
                        <w:pPr>
                          <w:spacing w:after="0" w:line="240" w:lineRule="auto"/>
                          <w:rPr>
                            <w:rFonts w:ascii="Arial" w:hAnsi="Arial" w:cs="Arial"/>
                            <w:b/>
                            <w:bCs/>
                            <w:color w:val="000000"/>
                            <w:sz w:val="20"/>
                            <w:szCs w:val="20"/>
                          </w:rPr>
                        </w:pPr>
                        <w:r w:rsidRPr="00D75AB6">
                          <w:rPr>
                            <w:rFonts w:ascii="Arial" w:hAnsi="Arial" w:cs="Arial"/>
                            <w:b/>
                            <w:bCs/>
                            <w:color w:val="000000"/>
                            <w:sz w:val="20"/>
                            <w:szCs w:val="20"/>
                          </w:rPr>
                          <w:t>Low</w:t>
                        </w:r>
                      </w:p>
                    </w:tc>
                    <w:tc>
                      <w:tcPr>
                        <w:tcW w:w="808" w:type="dxa"/>
                        <w:tcBorders>
                          <w:top w:val="single" w:sz="8" w:space="0" w:color="000000"/>
                          <w:left w:val="nil"/>
                          <w:bottom w:val="single" w:sz="8" w:space="0" w:color="000000"/>
                          <w:right w:val="nil"/>
                        </w:tcBorders>
                        <w:shd w:val="clear" w:color="auto" w:fill="FFFFFF"/>
                        <w:noWrap/>
                        <w:vAlign w:val="center"/>
                      </w:tcPr>
                      <w:p w:rsidR="00D75AB6" w:rsidRPr="00D75AB6" w:rsidRDefault="00D75AB6" w:rsidP="000A1DDF">
                        <w:pPr>
                          <w:spacing w:after="0" w:line="240" w:lineRule="auto"/>
                          <w:rPr>
                            <w:rFonts w:ascii="Arial" w:hAnsi="Arial" w:cs="Arial"/>
                            <w:b/>
                            <w:bCs/>
                            <w:color w:val="000000"/>
                            <w:sz w:val="20"/>
                            <w:szCs w:val="20"/>
                          </w:rPr>
                        </w:pPr>
                        <w:r w:rsidRPr="00D75AB6">
                          <w:rPr>
                            <w:rFonts w:ascii="Arial" w:hAnsi="Arial" w:cs="Arial"/>
                            <w:b/>
                            <w:bCs/>
                            <w:color w:val="000000"/>
                            <w:sz w:val="20"/>
                            <w:szCs w:val="20"/>
                          </w:rPr>
                          <w:t>Close</w:t>
                        </w:r>
                      </w:p>
                    </w:tc>
                  </w:tr>
                  <w:tr w:rsidR="00E53402" w:rsidRPr="00D75AB6" w:rsidTr="000A1DDF">
                    <w:trPr>
                      <w:trHeight w:val="254"/>
                    </w:trPr>
                    <w:tc>
                      <w:tcPr>
                        <w:tcW w:w="1055" w:type="dxa"/>
                        <w:tcBorders>
                          <w:top w:val="nil"/>
                          <w:left w:val="nil"/>
                          <w:bottom w:val="nil"/>
                          <w:right w:val="nil"/>
                        </w:tcBorders>
                        <w:shd w:val="clear" w:color="auto" w:fill="FFFFFF"/>
                        <w:noWrap/>
                        <w:vAlign w:val="center"/>
                      </w:tcPr>
                      <w:p w:rsidR="00E53402" w:rsidRPr="00D75AB6" w:rsidRDefault="00E53402" w:rsidP="000A1DDF">
                        <w:pPr>
                          <w:spacing w:after="0" w:line="240" w:lineRule="auto"/>
                          <w:rPr>
                            <w:rFonts w:ascii="Arial" w:hAnsi="Arial" w:cs="Arial"/>
                            <w:color w:val="000000"/>
                            <w:sz w:val="20"/>
                            <w:szCs w:val="20"/>
                          </w:rPr>
                        </w:pPr>
                        <w:r w:rsidRPr="00D75AB6">
                          <w:rPr>
                            <w:rFonts w:ascii="Arial" w:hAnsi="Arial" w:cs="Arial"/>
                            <w:color w:val="000000"/>
                            <w:sz w:val="20"/>
                            <w:szCs w:val="20"/>
                          </w:rPr>
                          <w:t>Mar-12</w:t>
                        </w:r>
                      </w:p>
                    </w:tc>
                    <w:tc>
                      <w:tcPr>
                        <w:tcW w:w="849" w:type="dxa"/>
                        <w:tcBorders>
                          <w:top w:val="nil"/>
                          <w:left w:val="nil"/>
                          <w:bottom w:val="nil"/>
                          <w:right w:val="nil"/>
                        </w:tcBorders>
                        <w:shd w:val="clear" w:color="auto" w:fill="FFFFFF"/>
                        <w:noWrap/>
                        <w:vAlign w:val="center"/>
                      </w:tcPr>
                      <w:p w:rsidR="00E53402" w:rsidRPr="001F66A7" w:rsidRDefault="00E53402" w:rsidP="00E53402">
                        <w:pPr>
                          <w:spacing w:after="0" w:line="240" w:lineRule="auto"/>
                          <w:rPr>
                            <w:rFonts w:ascii="Arial" w:hAnsi="Arial" w:cs="Arial"/>
                            <w:color w:val="00B050"/>
                            <w:sz w:val="20"/>
                            <w:szCs w:val="20"/>
                          </w:rPr>
                        </w:pPr>
                        <w:r w:rsidRPr="001F66A7">
                          <w:rPr>
                            <w:rFonts w:ascii="Arial" w:hAnsi="Arial" w:cs="Arial"/>
                            <w:color w:val="00B050"/>
                            <w:sz w:val="20"/>
                            <w:szCs w:val="20"/>
                          </w:rPr>
                          <w:t>15.6</w:t>
                        </w:r>
                      </w:p>
                    </w:tc>
                    <w:tc>
                      <w:tcPr>
                        <w:tcW w:w="779" w:type="dxa"/>
                        <w:tcBorders>
                          <w:top w:val="nil"/>
                          <w:left w:val="nil"/>
                          <w:bottom w:val="nil"/>
                          <w:right w:val="nil"/>
                        </w:tcBorders>
                        <w:shd w:val="clear" w:color="auto" w:fill="auto"/>
                        <w:noWrap/>
                        <w:vAlign w:val="center"/>
                      </w:tcPr>
                      <w:p w:rsidR="00E53402" w:rsidRPr="00E53402" w:rsidRDefault="00E53402" w:rsidP="00E53402">
                        <w:pPr>
                          <w:spacing w:after="0" w:line="240" w:lineRule="auto"/>
                          <w:rPr>
                            <w:rFonts w:ascii="Arial" w:hAnsi="Arial" w:cs="Arial"/>
                            <w:color w:val="000000"/>
                            <w:sz w:val="20"/>
                            <w:szCs w:val="20"/>
                          </w:rPr>
                        </w:pPr>
                        <w:r w:rsidRPr="00E53402">
                          <w:rPr>
                            <w:rFonts w:ascii="Arial" w:hAnsi="Arial" w:cs="Arial"/>
                            <w:color w:val="000000"/>
                            <w:sz w:val="20"/>
                            <w:szCs w:val="20"/>
                          </w:rPr>
                          <w:t>718.9</w:t>
                        </w:r>
                      </w:p>
                    </w:tc>
                    <w:tc>
                      <w:tcPr>
                        <w:tcW w:w="870" w:type="dxa"/>
                        <w:tcBorders>
                          <w:top w:val="nil"/>
                          <w:left w:val="nil"/>
                          <w:bottom w:val="nil"/>
                          <w:right w:val="nil"/>
                        </w:tcBorders>
                        <w:shd w:val="clear" w:color="auto" w:fill="FFFFFF"/>
                        <w:noWrap/>
                        <w:vAlign w:val="center"/>
                      </w:tcPr>
                      <w:p w:rsidR="00E53402" w:rsidRPr="00E53402" w:rsidRDefault="00E53402" w:rsidP="00E53402">
                        <w:pPr>
                          <w:spacing w:after="0" w:line="240" w:lineRule="auto"/>
                          <w:rPr>
                            <w:rFonts w:ascii="Arial" w:hAnsi="Arial" w:cs="Arial"/>
                            <w:color w:val="000000"/>
                            <w:sz w:val="20"/>
                            <w:szCs w:val="20"/>
                          </w:rPr>
                        </w:pPr>
                        <w:r w:rsidRPr="00E53402">
                          <w:rPr>
                            <w:rFonts w:ascii="Arial" w:hAnsi="Arial" w:cs="Arial"/>
                            <w:color w:val="000000"/>
                            <w:sz w:val="20"/>
                            <w:szCs w:val="20"/>
                          </w:rPr>
                          <w:t>730.0</w:t>
                        </w:r>
                      </w:p>
                    </w:tc>
                    <w:tc>
                      <w:tcPr>
                        <w:tcW w:w="889" w:type="dxa"/>
                        <w:tcBorders>
                          <w:top w:val="nil"/>
                          <w:left w:val="nil"/>
                          <w:bottom w:val="nil"/>
                          <w:right w:val="nil"/>
                        </w:tcBorders>
                        <w:shd w:val="clear" w:color="auto" w:fill="FFFFFF"/>
                        <w:noWrap/>
                        <w:vAlign w:val="center"/>
                      </w:tcPr>
                      <w:p w:rsidR="00E53402" w:rsidRPr="00E53402" w:rsidRDefault="00E53402" w:rsidP="00E53402">
                        <w:pPr>
                          <w:spacing w:after="0" w:line="240" w:lineRule="auto"/>
                          <w:rPr>
                            <w:rFonts w:ascii="Arial" w:hAnsi="Arial" w:cs="Arial"/>
                            <w:color w:val="000000"/>
                            <w:sz w:val="20"/>
                            <w:szCs w:val="20"/>
                          </w:rPr>
                        </w:pPr>
                        <w:r w:rsidRPr="00E53402">
                          <w:rPr>
                            <w:rFonts w:ascii="Arial" w:hAnsi="Arial" w:cs="Arial"/>
                            <w:color w:val="000000"/>
                            <w:sz w:val="20"/>
                            <w:szCs w:val="20"/>
                          </w:rPr>
                          <w:t>713.0</w:t>
                        </w:r>
                      </w:p>
                    </w:tc>
                    <w:tc>
                      <w:tcPr>
                        <w:tcW w:w="808" w:type="dxa"/>
                        <w:tcBorders>
                          <w:top w:val="nil"/>
                          <w:left w:val="nil"/>
                          <w:bottom w:val="nil"/>
                          <w:right w:val="nil"/>
                        </w:tcBorders>
                        <w:shd w:val="clear" w:color="auto" w:fill="FFFFFF"/>
                        <w:noWrap/>
                        <w:vAlign w:val="center"/>
                      </w:tcPr>
                      <w:p w:rsidR="00E53402" w:rsidRPr="00E53402" w:rsidRDefault="00E53402" w:rsidP="00E53402">
                        <w:pPr>
                          <w:spacing w:after="0" w:line="240" w:lineRule="auto"/>
                          <w:rPr>
                            <w:rFonts w:ascii="Arial" w:hAnsi="Arial" w:cs="Arial"/>
                            <w:color w:val="000000"/>
                            <w:sz w:val="20"/>
                            <w:szCs w:val="20"/>
                          </w:rPr>
                        </w:pPr>
                        <w:r w:rsidRPr="00E53402">
                          <w:rPr>
                            <w:rFonts w:ascii="Arial" w:hAnsi="Arial" w:cs="Arial"/>
                            <w:color w:val="000000"/>
                            <w:sz w:val="20"/>
                            <w:szCs w:val="20"/>
                          </w:rPr>
                          <w:t>728.3</w:t>
                        </w:r>
                      </w:p>
                    </w:tc>
                  </w:tr>
                  <w:tr w:rsidR="00E53402" w:rsidRPr="00D75AB6" w:rsidTr="000A1DDF">
                    <w:trPr>
                      <w:trHeight w:val="268"/>
                    </w:trPr>
                    <w:tc>
                      <w:tcPr>
                        <w:tcW w:w="1055" w:type="dxa"/>
                        <w:tcBorders>
                          <w:top w:val="nil"/>
                          <w:left w:val="nil"/>
                          <w:bottom w:val="single" w:sz="8" w:space="0" w:color="auto"/>
                          <w:right w:val="nil"/>
                        </w:tcBorders>
                        <w:shd w:val="clear" w:color="auto" w:fill="FFFFFF"/>
                        <w:noWrap/>
                        <w:vAlign w:val="center"/>
                      </w:tcPr>
                      <w:p w:rsidR="00E53402" w:rsidRPr="00D75AB6" w:rsidRDefault="00E53402" w:rsidP="000A1DDF">
                        <w:pPr>
                          <w:spacing w:after="0" w:line="240" w:lineRule="auto"/>
                          <w:rPr>
                            <w:rFonts w:ascii="Arial" w:hAnsi="Arial" w:cs="Arial"/>
                            <w:color w:val="000000"/>
                            <w:sz w:val="20"/>
                            <w:szCs w:val="20"/>
                          </w:rPr>
                        </w:pPr>
                        <w:r w:rsidRPr="00D75AB6">
                          <w:rPr>
                            <w:rFonts w:ascii="Arial" w:hAnsi="Arial" w:cs="Arial"/>
                            <w:color w:val="000000"/>
                            <w:sz w:val="20"/>
                            <w:szCs w:val="20"/>
                          </w:rPr>
                          <w:t>Apr-12</w:t>
                        </w:r>
                      </w:p>
                    </w:tc>
                    <w:tc>
                      <w:tcPr>
                        <w:tcW w:w="849" w:type="dxa"/>
                        <w:tcBorders>
                          <w:top w:val="nil"/>
                          <w:left w:val="nil"/>
                          <w:bottom w:val="single" w:sz="8" w:space="0" w:color="auto"/>
                          <w:right w:val="nil"/>
                        </w:tcBorders>
                        <w:shd w:val="clear" w:color="auto" w:fill="FFFFFF"/>
                        <w:noWrap/>
                        <w:vAlign w:val="center"/>
                      </w:tcPr>
                      <w:p w:rsidR="00E53402" w:rsidRPr="001F66A7" w:rsidRDefault="00E53402" w:rsidP="00E53402">
                        <w:pPr>
                          <w:spacing w:after="0" w:line="240" w:lineRule="auto"/>
                          <w:rPr>
                            <w:rFonts w:ascii="Arial" w:hAnsi="Arial" w:cs="Arial"/>
                            <w:color w:val="00B050"/>
                            <w:sz w:val="20"/>
                            <w:szCs w:val="20"/>
                          </w:rPr>
                        </w:pPr>
                        <w:r w:rsidRPr="001F66A7">
                          <w:rPr>
                            <w:rFonts w:ascii="Arial" w:hAnsi="Arial" w:cs="Arial"/>
                            <w:color w:val="00B050"/>
                            <w:sz w:val="20"/>
                            <w:szCs w:val="20"/>
                          </w:rPr>
                          <w:t>15.5</w:t>
                        </w:r>
                      </w:p>
                    </w:tc>
                    <w:tc>
                      <w:tcPr>
                        <w:tcW w:w="779" w:type="dxa"/>
                        <w:tcBorders>
                          <w:top w:val="nil"/>
                          <w:left w:val="nil"/>
                          <w:bottom w:val="single" w:sz="8" w:space="0" w:color="auto"/>
                          <w:right w:val="nil"/>
                        </w:tcBorders>
                        <w:shd w:val="clear" w:color="auto" w:fill="auto"/>
                        <w:noWrap/>
                        <w:vAlign w:val="center"/>
                      </w:tcPr>
                      <w:p w:rsidR="00E53402" w:rsidRPr="00E53402" w:rsidRDefault="00E53402" w:rsidP="00E53402">
                        <w:pPr>
                          <w:spacing w:after="0" w:line="240" w:lineRule="auto"/>
                          <w:rPr>
                            <w:rFonts w:ascii="Arial" w:hAnsi="Arial" w:cs="Arial"/>
                            <w:color w:val="000000"/>
                            <w:sz w:val="20"/>
                            <w:szCs w:val="20"/>
                          </w:rPr>
                        </w:pPr>
                        <w:r w:rsidRPr="00E53402">
                          <w:rPr>
                            <w:rFonts w:ascii="Arial" w:hAnsi="Arial" w:cs="Arial"/>
                            <w:color w:val="000000"/>
                            <w:sz w:val="20"/>
                            <w:szCs w:val="20"/>
                          </w:rPr>
                          <w:t>711.9</w:t>
                        </w:r>
                      </w:p>
                    </w:tc>
                    <w:tc>
                      <w:tcPr>
                        <w:tcW w:w="870" w:type="dxa"/>
                        <w:tcBorders>
                          <w:top w:val="nil"/>
                          <w:left w:val="nil"/>
                          <w:bottom w:val="single" w:sz="8" w:space="0" w:color="auto"/>
                          <w:right w:val="nil"/>
                        </w:tcBorders>
                        <w:shd w:val="clear" w:color="auto" w:fill="auto"/>
                        <w:noWrap/>
                        <w:vAlign w:val="center"/>
                      </w:tcPr>
                      <w:p w:rsidR="00E53402" w:rsidRPr="00E53402" w:rsidRDefault="00E53402" w:rsidP="00E53402">
                        <w:pPr>
                          <w:spacing w:after="0" w:line="240" w:lineRule="auto"/>
                          <w:rPr>
                            <w:rFonts w:ascii="Arial" w:hAnsi="Arial" w:cs="Arial"/>
                            <w:color w:val="000000"/>
                            <w:sz w:val="20"/>
                            <w:szCs w:val="20"/>
                          </w:rPr>
                        </w:pPr>
                        <w:r w:rsidRPr="00E53402">
                          <w:rPr>
                            <w:rFonts w:ascii="Arial" w:hAnsi="Arial" w:cs="Arial"/>
                            <w:color w:val="000000"/>
                            <w:sz w:val="20"/>
                            <w:szCs w:val="20"/>
                          </w:rPr>
                          <w:t>728.4</w:t>
                        </w:r>
                      </w:p>
                    </w:tc>
                    <w:tc>
                      <w:tcPr>
                        <w:tcW w:w="889" w:type="dxa"/>
                        <w:tcBorders>
                          <w:top w:val="nil"/>
                          <w:left w:val="nil"/>
                          <w:bottom w:val="single" w:sz="8" w:space="0" w:color="auto"/>
                          <w:right w:val="nil"/>
                        </w:tcBorders>
                        <w:shd w:val="clear" w:color="auto" w:fill="auto"/>
                        <w:noWrap/>
                        <w:vAlign w:val="center"/>
                      </w:tcPr>
                      <w:p w:rsidR="00E53402" w:rsidRPr="00E53402" w:rsidRDefault="00E53402" w:rsidP="00E53402">
                        <w:pPr>
                          <w:spacing w:after="0" w:line="240" w:lineRule="auto"/>
                          <w:rPr>
                            <w:rFonts w:ascii="Arial" w:hAnsi="Arial" w:cs="Arial"/>
                            <w:color w:val="000000"/>
                            <w:sz w:val="20"/>
                            <w:szCs w:val="20"/>
                          </w:rPr>
                        </w:pPr>
                        <w:r w:rsidRPr="00E53402">
                          <w:rPr>
                            <w:rFonts w:ascii="Arial" w:hAnsi="Arial" w:cs="Arial"/>
                            <w:color w:val="000000"/>
                            <w:sz w:val="20"/>
                            <w:szCs w:val="20"/>
                          </w:rPr>
                          <w:t>708.5</w:t>
                        </w:r>
                      </w:p>
                    </w:tc>
                    <w:tc>
                      <w:tcPr>
                        <w:tcW w:w="808" w:type="dxa"/>
                        <w:tcBorders>
                          <w:top w:val="nil"/>
                          <w:left w:val="nil"/>
                          <w:bottom w:val="single" w:sz="8" w:space="0" w:color="auto"/>
                          <w:right w:val="nil"/>
                        </w:tcBorders>
                        <w:shd w:val="clear" w:color="auto" w:fill="auto"/>
                        <w:noWrap/>
                        <w:vAlign w:val="center"/>
                      </w:tcPr>
                      <w:p w:rsidR="00E53402" w:rsidRPr="00E53402" w:rsidRDefault="00E53402" w:rsidP="00E53402">
                        <w:pPr>
                          <w:spacing w:after="0" w:line="240" w:lineRule="auto"/>
                          <w:rPr>
                            <w:rFonts w:ascii="Arial" w:hAnsi="Arial" w:cs="Arial"/>
                            <w:color w:val="000000"/>
                            <w:sz w:val="20"/>
                            <w:szCs w:val="20"/>
                          </w:rPr>
                        </w:pPr>
                        <w:r w:rsidRPr="00E53402">
                          <w:rPr>
                            <w:rFonts w:ascii="Arial" w:hAnsi="Arial" w:cs="Arial"/>
                            <w:color w:val="000000"/>
                            <w:sz w:val="20"/>
                            <w:szCs w:val="20"/>
                          </w:rPr>
                          <w:t>724.6</w:t>
                        </w:r>
                      </w:p>
                    </w:tc>
                  </w:tr>
                </w:tbl>
                <w:p w:rsidR="00804FB0" w:rsidRDefault="00804FB0" w:rsidP="00E86834">
                  <w:pPr>
                    <w:spacing w:after="0" w:line="240" w:lineRule="auto"/>
                    <w:rPr>
                      <w:rFonts w:ascii="Arial" w:hAnsi="Arial" w:cs="Arial"/>
                      <w:sz w:val="20"/>
                      <w:szCs w:val="20"/>
                    </w:rPr>
                  </w:pPr>
                </w:p>
                <w:tbl>
                  <w:tblPr>
                    <w:tblW w:w="5153" w:type="dxa"/>
                    <w:tblInd w:w="108" w:type="dxa"/>
                    <w:tblLook w:val="0000"/>
                  </w:tblPr>
                  <w:tblGrid>
                    <w:gridCol w:w="1131"/>
                    <w:gridCol w:w="1022"/>
                    <w:gridCol w:w="1034"/>
                    <w:gridCol w:w="932"/>
                    <w:gridCol w:w="1034"/>
                  </w:tblGrid>
                  <w:tr w:rsidR="00B267E2" w:rsidRPr="00B267E2" w:rsidTr="00BA4F91">
                    <w:trPr>
                      <w:trHeight w:val="263"/>
                    </w:trPr>
                    <w:tc>
                      <w:tcPr>
                        <w:tcW w:w="1131" w:type="dxa"/>
                        <w:tcBorders>
                          <w:top w:val="single" w:sz="8" w:space="0" w:color="auto"/>
                          <w:left w:val="nil"/>
                          <w:bottom w:val="single" w:sz="8" w:space="0" w:color="auto"/>
                          <w:right w:val="nil"/>
                        </w:tcBorders>
                        <w:shd w:val="clear" w:color="auto" w:fill="FFFFFF"/>
                        <w:noWrap/>
                        <w:vAlign w:val="center"/>
                      </w:tcPr>
                      <w:p w:rsidR="00B267E2" w:rsidRPr="00B267E2" w:rsidRDefault="00B267E2" w:rsidP="00606AD6">
                        <w:pPr>
                          <w:spacing w:after="0" w:line="240" w:lineRule="auto"/>
                          <w:rPr>
                            <w:rFonts w:ascii="Arial" w:hAnsi="Arial" w:cs="Arial"/>
                            <w:b/>
                            <w:bCs/>
                            <w:color w:val="000000"/>
                            <w:sz w:val="20"/>
                            <w:szCs w:val="20"/>
                          </w:rPr>
                        </w:pPr>
                        <w:r w:rsidRPr="00B267E2">
                          <w:rPr>
                            <w:rFonts w:ascii="Arial" w:hAnsi="Arial" w:cs="Arial"/>
                            <w:b/>
                            <w:bCs/>
                            <w:color w:val="000000"/>
                            <w:sz w:val="20"/>
                            <w:szCs w:val="20"/>
                          </w:rPr>
                          <w:t>Contract</w:t>
                        </w:r>
                      </w:p>
                    </w:tc>
                    <w:tc>
                      <w:tcPr>
                        <w:tcW w:w="1022" w:type="dxa"/>
                        <w:tcBorders>
                          <w:top w:val="single" w:sz="8" w:space="0" w:color="auto"/>
                          <w:left w:val="nil"/>
                          <w:bottom w:val="single" w:sz="8" w:space="0" w:color="auto"/>
                          <w:right w:val="nil"/>
                        </w:tcBorders>
                        <w:shd w:val="clear" w:color="auto" w:fill="FFFFFF"/>
                        <w:noWrap/>
                        <w:vAlign w:val="center"/>
                      </w:tcPr>
                      <w:p w:rsidR="00B267E2" w:rsidRPr="00B267E2" w:rsidRDefault="00B267E2" w:rsidP="00606AD6">
                        <w:pPr>
                          <w:spacing w:after="0" w:line="240" w:lineRule="auto"/>
                          <w:rPr>
                            <w:rFonts w:ascii="Arial" w:hAnsi="Arial" w:cs="Arial"/>
                            <w:b/>
                            <w:bCs/>
                            <w:color w:val="000000"/>
                            <w:sz w:val="20"/>
                            <w:szCs w:val="20"/>
                          </w:rPr>
                        </w:pPr>
                        <w:r w:rsidRPr="00B267E2">
                          <w:rPr>
                            <w:rFonts w:ascii="Arial" w:hAnsi="Arial" w:cs="Arial"/>
                            <w:b/>
                            <w:bCs/>
                            <w:color w:val="000000"/>
                            <w:sz w:val="20"/>
                            <w:szCs w:val="20"/>
                          </w:rPr>
                          <w:t>Volume</w:t>
                        </w:r>
                      </w:p>
                    </w:tc>
                    <w:tc>
                      <w:tcPr>
                        <w:tcW w:w="1034" w:type="dxa"/>
                        <w:tcBorders>
                          <w:top w:val="single" w:sz="8" w:space="0" w:color="auto"/>
                          <w:left w:val="nil"/>
                          <w:bottom w:val="single" w:sz="8" w:space="0" w:color="auto"/>
                          <w:right w:val="nil"/>
                        </w:tcBorders>
                        <w:shd w:val="clear" w:color="auto" w:fill="FFFFFF"/>
                        <w:noWrap/>
                        <w:vAlign w:val="center"/>
                      </w:tcPr>
                      <w:p w:rsidR="00B267E2" w:rsidRPr="00B267E2" w:rsidRDefault="00B267E2" w:rsidP="00606AD6">
                        <w:pPr>
                          <w:spacing w:after="0" w:line="240" w:lineRule="auto"/>
                          <w:rPr>
                            <w:rFonts w:ascii="Arial" w:hAnsi="Arial" w:cs="Arial"/>
                            <w:b/>
                            <w:bCs/>
                            <w:color w:val="000000"/>
                            <w:sz w:val="20"/>
                            <w:szCs w:val="20"/>
                          </w:rPr>
                        </w:pPr>
                        <w:r w:rsidRPr="00B267E2">
                          <w:rPr>
                            <w:rFonts w:ascii="Arial" w:hAnsi="Arial" w:cs="Arial"/>
                            <w:b/>
                            <w:bCs/>
                            <w:color w:val="000000"/>
                            <w:sz w:val="20"/>
                            <w:szCs w:val="20"/>
                          </w:rPr>
                          <w:t>Change</w:t>
                        </w:r>
                      </w:p>
                    </w:tc>
                    <w:tc>
                      <w:tcPr>
                        <w:tcW w:w="932" w:type="dxa"/>
                        <w:tcBorders>
                          <w:top w:val="single" w:sz="8" w:space="0" w:color="auto"/>
                          <w:left w:val="nil"/>
                          <w:bottom w:val="single" w:sz="8" w:space="0" w:color="auto"/>
                          <w:right w:val="nil"/>
                        </w:tcBorders>
                        <w:shd w:val="clear" w:color="auto" w:fill="FFFFFF"/>
                        <w:noWrap/>
                        <w:vAlign w:val="center"/>
                      </w:tcPr>
                      <w:p w:rsidR="00B267E2" w:rsidRPr="00B267E2" w:rsidRDefault="00B267E2" w:rsidP="00606AD6">
                        <w:pPr>
                          <w:spacing w:after="0" w:line="240" w:lineRule="auto"/>
                          <w:rPr>
                            <w:rFonts w:ascii="Arial" w:hAnsi="Arial" w:cs="Arial"/>
                            <w:b/>
                            <w:bCs/>
                            <w:color w:val="000000"/>
                            <w:sz w:val="20"/>
                            <w:szCs w:val="20"/>
                          </w:rPr>
                        </w:pPr>
                        <w:r w:rsidRPr="00B267E2">
                          <w:rPr>
                            <w:rFonts w:ascii="Arial" w:hAnsi="Arial" w:cs="Arial"/>
                            <w:b/>
                            <w:bCs/>
                            <w:color w:val="000000"/>
                            <w:sz w:val="20"/>
                            <w:szCs w:val="20"/>
                          </w:rPr>
                          <w:t>OI</w:t>
                        </w:r>
                      </w:p>
                    </w:tc>
                    <w:tc>
                      <w:tcPr>
                        <w:tcW w:w="1034" w:type="dxa"/>
                        <w:tcBorders>
                          <w:top w:val="single" w:sz="8" w:space="0" w:color="auto"/>
                          <w:left w:val="nil"/>
                          <w:bottom w:val="single" w:sz="8" w:space="0" w:color="auto"/>
                          <w:right w:val="nil"/>
                        </w:tcBorders>
                        <w:shd w:val="clear" w:color="auto" w:fill="FFFFFF"/>
                        <w:noWrap/>
                        <w:vAlign w:val="center"/>
                      </w:tcPr>
                      <w:p w:rsidR="00B267E2" w:rsidRPr="00B267E2" w:rsidRDefault="00B267E2" w:rsidP="00606AD6">
                        <w:pPr>
                          <w:spacing w:after="0" w:line="240" w:lineRule="auto"/>
                          <w:rPr>
                            <w:rFonts w:ascii="Arial" w:hAnsi="Arial" w:cs="Arial"/>
                            <w:b/>
                            <w:bCs/>
                            <w:color w:val="000000"/>
                            <w:sz w:val="20"/>
                            <w:szCs w:val="20"/>
                          </w:rPr>
                        </w:pPr>
                        <w:r w:rsidRPr="00B267E2">
                          <w:rPr>
                            <w:rFonts w:ascii="Arial" w:hAnsi="Arial" w:cs="Arial"/>
                            <w:b/>
                            <w:bCs/>
                            <w:color w:val="000000"/>
                            <w:sz w:val="20"/>
                            <w:szCs w:val="20"/>
                          </w:rPr>
                          <w:t>Change</w:t>
                        </w:r>
                      </w:p>
                    </w:tc>
                  </w:tr>
                  <w:tr w:rsidR="00271B94" w:rsidRPr="00B267E2" w:rsidTr="00BA4F91">
                    <w:trPr>
                      <w:trHeight w:val="251"/>
                    </w:trPr>
                    <w:tc>
                      <w:tcPr>
                        <w:tcW w:w="1131" w:type="dxa"/>
                        <w:tcBorders>
                          <w:top w:val="nil"/>
                          <w:left w:val="nil"/>
                          <w:bottom w:val="nil"/>
                          <w:right w:val="nil"/>
                        </w:tcBorders>
                        <w:shd w:val="clear" w:color="auto" w:fill="FFFFFF"/>
                        <w:noWrap/>
                        <w:vAlign w:val="center"/>
                      </w:tcPr>
                      <w:p w:rsidR="00271B94" w:rsidRPr="00B267E2" w:rsidRDefault="00271B94" w:rsidP="00606AD6">
                        <w:pPr>
                          <w:spacing w:after="0" w:line="240" w:lineRule="auto"/>
                          <w:rPr>
                            <w:rFonts w:ascii="Arial" w:hAnsi="Arial" w:cs="Arial"/>
                            <w:color w:val="000000"/>
                            <w:sz w:val="20"/>
                            <w:szCs w:val="20"/>
                          </w:rPr>
                        </w:pPr>
                        <w:r w:rsidRPr="00B267E2">
                          <w:rPr>
                            <w:rFonts w:ascii="Arial" w:hAnsi="Arial" w:cs="Arial"/>
                            <w:color w:val="000000"/>
                            <w:sz w:val="20"/>
                            <w:szCs w:val="20"/>
                          </w:rPr>
                          <w:t>Mar-12</w:t>
                        </w:r>
                      </w:p>
                    </w:tc>
                    <w:tc>
                      <w:tcPr>
                        <w:tcW w:w="1022" w:type="dxa"/>
                        <w:tcBorders>
                          <w:top w:val="nil"/>
                          <w:left w:val="nil"/>
                          <w:bottom w:val="nil"/>
                          <w:right w:val="nil"/>
                        </w:tcBorders>
                        <w:shd w:val="clear" w:color="auto" w:fill="auto"/>
                        <w:noWrap/>
                        <w:vAlign w:val="center"/>
                      </w:tcPr>
                      <w:p w:rsidR="00271B94" w:rsidRDefault="00271B94" w:rsidP="00271B94">
                        <w:pPr>
                          <w:spacing w:after="0" w:line="240" w:lineRule="auto"/>
                          <w:rPr>
                            <w:rFonts w:ascii="Arial" w:hAnsi="Arial" w:cs="Arial"/>
                            <w:color w:val="000000"/>
                            <w:sz w:val="20"/>
                            <w:szCs w:val="20"/>
                          </w:rPr>
                        </w:pPr>
                        <w:r>
                          <w:rPr>
                            <w:rFonts w:ascii="Arial" w:hAnsi="Arial" w:cs="Arial"/>
                            <w:color w:val="000000"/>
                            <w:sz w:val="20"/>
                            <w:szCs w:val="20"/>
                          </w:rPr>
                          <w:t>63</w:t>
                        </w:r>
                      </w:p>
                    </w:tc>
                    <w:tc>
                      <w:tcPr>
                        <w:tcW w:w="1034" w:type="dxa"/>
                        <w:tcBorders>
                          <w:top w:val="nil"/>
                          <w:left w:val="nil"/>
                          <w:bottom w:val="nil"/>
                          <w:right w:val="nil"/>
                        </w:tcBorders>
                        <w:shd w:val="clear" w:color="auto" w:fill="FFFFFF"/>
                        <w:noWrap/>
                        <w:vAlign w:val="center"/>
                      </w:tcPr>
                      <w:p w:rsidR="00271B94" w:rsidRPr="001F66A7" w:rsidRDefault="00271B94" w:rsidP="00271B94">
                        <w:pPr>
                          <w:spacing w:after="0" w:line="240" w:lineRule="auto"/>
                          <w:rPr>
                            <w:rFonts w:ascii="Arial" w:hAnsi="Arial" w:cs="Arial"/>
                            <w:color w:val="FF0000"/>
                            <w:sz w:val="20"/>
                            <w:szCs w:val="20"/>
                          </w:rPr>
                        </w:pPr>
                        <w:r w:rsidRPr="001F66A7">
                          <w:rPr>
                            <w:rFonts w:ascii="Arial" w:hAnsi="Arial" w:cs="Arial"/>
                            <w:color w:val="FF0000"/>
                            <w:sz w:val="20"/>
                            <w:szCs w:val="20"/>
                          </w:rPr>
                          <w:t>-4</w:t>
                        </w:r>
                      </w:p>
                    </w:tc>
                    <w:tc>
                      <w:tcPr>
                        <w:tcW w:w="932" w:type="dxa"/>
                        <w:tcBorders>
                          <w:top w:val="nil"/>
                          <w:left w:val="nil"/>
                          <w:bottom w:val="nil"/>
                          <w:right w:val="nil"/>
                        </w:tcBorders>
                        <w:shd w:val="clear" w:color="auto" w:fill="auto"/>
                        <w:noWrap/>
                        <w:vAlign w:val="center"/>
                      </w:tcPr>
                      <w:p w:rsidR="00271B94" w:rsidRDefault="00271B94" w:rsidP="00271B94">
                        <w:pPr>
                          <w:spacing w:after="0" w:line="240" w:lineRule="auto"/>
                          <w:rPr>
                            <w:rFonts w:ascii="Arial" w:hAnsi="Arial" w:cs="Arial"/>
                            <w:color w:val="000000"/>
                            <w:sz w:val="20"/>
                            <w:szCs w:val="20"/>
                          </w:rPr>
                        </w:pPr>
                        <w:r>
                          <w:rPr>
                            <w:rFonts w:ascii="Arial" w:hAnsi="Arial" w:cs="Arial"/>
                            <w:color w:val="000000"/>
                            <w:sz w:val="20"/>
                            <w:szCs w:val="20"/>
                          </w:rPr>
                          <w:t>195</w:t>
                        </w:r>
                      </w:p>
                    </w:tc>
                    <w:tc>
                      <w:tcPr>
                        <w:tcW w:w="1034" w:type="dxa"/>
                        <w:tcBorders>
                          <w:top w:val="nil"/>
                          <w:left w:val="nil"/>
                          <w:bottom w:val="nil"/>
                          <w:right w:val="nil"/>
                        </w:tcBorders>
                        <w:shd w:val="clear" w:color="auto" w:fill="FFFFFF"/>
                        <w:noWrap/>
                        <w:vAlign w:val="center"/>
                      </w:tcPr>
                      <w:p w:rsidR="00271B94" w:rsidRPr="001F66A7" w:rsidRDefault="00271B94" w:rsidP="00271B94">
                        <w:pPr>
                          <w:spacing w:after="0" w:line="240" w:lineRule="auto"/>
                          <w:rPr>
                            <w:rFonts w:ascii="Arial" w:hAnsi="Arial" w:cs="Arial"/>
                            <w:color w:val="FF0000"/>
                            <w:sz w:val="20"/>
                            <w:szCs w:val="20"/>
                          </w:rPr>
                        </w:pPr>
                        <w:r w:rsidRPr="001F66A7">
                          <w:rPr>
                            <w:rFonts w:ascii="Arial" w:hAnsi="Arial" w:cs="Arial"/>
                            <w:color w:val="FF0000"/>
                            <w:sz w:val="20"/>
                            <w:szCs w:val="20"/>
                          </w:rPr>
                          <w:t>-14</w:t>
                        </w:r>
                      </w:p>
                    </w:tc>
                  </w:tr>
                  <w:tr w:rsidR="00271B94" w:rsidRPr="00B267E2" w:rsidTr="00BA4F91">
                    <w:trPr>
                      <w:trHeight w:val="263"/>
                    </w:trPr>
                    <w:tc>
                      <w:tcPr>
                        <w:tcW w:w="1131" w:type="dxa"/>
                        <w:tcBorders>
                          <w:top w:val="nil"/>
                          <w:left w:val="nil"/>
                          <w:bottom w:val="single" w:sz="8" w:space="0" w:color="auto"/>
                          <w:right w:val="nil"/>
                        </w:tcBorders>
                        <w:shd w:val="clear" w:color="auto" w:fill="FFFFFF"/>
                        <w:noWrap/>
                        <w:vAlign w:val="center"/>
                      </w:tcPr>
                      <w:p w:rsidR="00271B94" w:rsidRPr="00B267E2" w:rsidRDefault="00271B94" w:rsidP="00606AD6">
                        <w:pPr>
                          <w:spacing w:after="0" w:line="240" w:lineRule="auto"/>
                          <w:rPr>
                            <w:rFonts w:ascii="Arial" w:hAnsi="Arial" w:cs="Arial"/>
                            <w:color w:val="000000"/>
                            <w:sz w:val="20"/>
                            <w:szCs w:val="20"/>
                          </w:rPr>
                        </w:pPr>
                        <w:r w:rsidRPr="00B267E2">
                          <w:rPr>
                            <w:rFonts w:ascii="Arial" w:hAnsi="Arial" w:cs="Arial"/>
                            <w:color w:val="000000"/>
                            <w:sz w:val="20"/>
                            <w:szCs w:val="20"/>
                          </w:rPr>
                          <w:t>Apr-12</w:t>
                        </w:r>
                      </w:p>
                    </w:tc>
                    <w:tc>
                      <w:tcPr>
                        <w:tcW w:w="1022" w:type="dxa"/>
                        <w:tcBorders>
                          <w:top w:val="nil"/>
                          <w:left w:val="nil"/>
                          <w:bottom w:val="single" w:sz="8" w:space="0" w:color="auto"/>
                          <w:right w:val="nil"/>
                        </w:tcBorders>
                        <w:shd w:val="clear" w:color="auto" w:fill="auto"/>
                        <w:noWrap/>
                        <w:vAlign w:val="center"/>
                      </w:tcPr>
                      <w:p w:rsidR="00271B94" w:rsidRDefault="00271B94" w:rsidP="00271B94">
                        <w:pPr>
                          <w:spacing w:after="0" w:line="240" w:lineRule="auto"/>
                          <w:rPr>
                            <w:rFonts w:ascii="Arial" w:hAnsi="Arial" w:cs="Arial"/>
                            <w:color w:val="000000"/>
                            <w:sz w:val="20"/>
                            <w:szCs w:val="20"/>
                          </w:rPr>
                        </w:pPr>
                        <w:r>
                          <w:rPr>
                            <w:rFonts w:ascii="Arial" w:hAnsi="Arial" w:cs="Arial"/>
                            <w:color w:val="000000"/>
                            <w:sz w:val="20"/>
                            <w:szCs w:val="20"/>
                          </w:rPr>
                          <w:t>100</w:t>
                        </w:r>
                      </w:p>
                    </w:tc>
                    <w:tc>
                      <w:tcPr>
                        <w:tcW w:w="1034" w:type="dxa"/>
                        <w:tcBorders>
                          <w:top w:val="nil"/>
                          <w:left w:val="nil"/>
                          <w:bottom w:val="single" w:sz="8" w:space="0" w:color="auto"/>
                          <w:right w:val="nil"/>
                        </w:tcBorders>
                        <w:shd w:val="clear" w:color="auto" w:fill="FFFFFF"/>
                        <w:noWrap/>
                        <w:vAlign w:val="center"/>
                      </w:tcPr>
                      <w:p w:rsidR="00271B94" w:rsidRPr="001F66A7" w:rsidRDefault="00271B94" w:rsidP="00271B94">
                        <w:pPr>
                          <w:spacing w:after="0" w:line="240" w:lineRule="auto"/>
                          <w:rPr>
                            <w:rFonts w:ascii="Arial" w:hAnsi="Arial" w:cs="Arial"/>
                            <w:color w:val="FF0000"/>
                            <w:sz w:val="20"/>
                            <w:szCs w:val="20"/>
                          </w:rPr>
                        </w:pPr>
                        <w:r w:rsidRPr="001F66A7">
                          <w:rPr>
                            <w:rFonts w:ascii="Arial" w:hAnsi="Arial" w:cs="Arial"/>
                            <w:color w:val="FF0000"/>
                            <w:sz w:val="20"/>
                            <w:szCs w:val="20"/>
                          </w:rPr>
                          <w:t>-14</w:t>
                        </w:r>
                      </w:p>
                    </w:tc>
                    <w:tc>
                      <w:tcPr>
                        <w:tcW w:w="932" w:type="dxa"/>
                        <w:tcBorders>
                          <w:top w:val="nil"/>
                          <w:left w:val="nil"/>
                          <w:bottom w:val="single" w:sz="8" w:space="0" w:color="auto"/>
                          <w:right w:val="nil"/>
                        </w:tcBorders>
                        <w:shd w:val="clear" w:color="auto" w:fill="auto"/>
                        <w:noWrap/>
                        <w:vAlign w:val="center"/>
                      </w:tcPr>
                      <w:p w:rsidR="00271B94" w:rsidRDefault="00271B94" w:rsidP="00271B94">
                        <w:pPr>
                          <w:spacing w:after="0" w:line="240" w:lineRule="auto"/>
                          <w:rPr>
                            <w:rFonts w:ascii="Arial" w:hAnsi="Arial" w:cs="Arial"/>
                            <w:color w:val="000000"/>
                            <w:sz w:val="20"/>
                            <w:szCs w:val="20"/>
                          </w:rPr>
                        </w:pPr>
                        <w:r>
                          <w:rPr>
                            <w:rFonts w:ascii="Arial" w:hAnsi="Arial" w:cs="Arial"/>
                            <w:color w:val="000000"/>
                            <w:sz w:val="20"/>
                            <w:szCs w:val="20"/>
                          </w:rPr>
                          <w:t>522</w:t>
                        </w:r>
                      </w:p>
                    </w:tc>
                    <w:tc>
                      <w:tcPr>
                        <w:tcW w:w="1034" w:type="dxa"/>
                        <w:tcBorders>
                          <w:top w:val="nil"/>
                          <w:left w:val="nil"/>
                          <w:bottom w:val="single" w:sz="8" w:space="0" w:color="auto"/>
                          <w:right w:val="nil"/>
                        </w:tcBorders>
                        <w:shd w:val="clear" w:color="auto" w:fill="FFFFFF"/>
                        <w:noWrap/>
                        <w:vAlign w:val="center"/>
                      </w:tcPr>
                      <w:p w:rsidR="00271B94" w:rsidRPr="001F66A7" w:rsidRDefault="00271B94" w:rsidP="00271B94">
                        <w:pPr>
                          <w:spacing w:after="0" w:line="240" w:lineRule="auto"/>
                          <w:rPr>
                            <w:rFonts w:ascii="Arial" w:hAnsi="Arial" w:cs="Arial"/>
                            <w:color w:val="FF0000"/>
                            <w:sz w:val="20"/>
                            <w:szCs w:val="20"/>
                          </w:rPr>
                        </w:pPr>
                        <w:r w:rsidRPr="001F66A7">
                          <w:rPr>
                            <w:rFonts w:ascii="Arial" w:hAnsi="Arial" w:cs="Arial"/>
                            <w:color w:val="FF0000"/>
                            <w:sz w:val="20"/>
                            <w:szCs w:val="20"/>
                          </w:rPr>
                          <w:t>-7</w:t>
                        </w:r>
                      </w:p>
                    </w:tc>
                  </w:tr>
                </w:tbl>
                <w:p w:rsidR="00B267E2" w:rsidRPr="00BF7310" w:rsidRDefault="00B267E2" w:rsidP="00E86834">
                  <w:pPr>
                    <w:spacing w:after="0" w:line="240" w:lineRule="auto"/>
                    <w:rPr>
                      <w:rFonts w:ascii="Arial" w:hAnsi="Arial" w:cs="Arial"/>
                      <w:b/>
                      <w:sz w:val="20"/>
                      <w:szCs w:val="20"/>
                    </w:rPr>
                  </w:pPr>
                </w:p>
                <w:tbl>
                  <w:tblPr>
                    <w:tblW w:w="4926" w:type="pct"/>
                    <w:tblLook w:val="04A0"/>
                  </w:tblPr>
                  <w:tblGrid>
                    <w:gridCol w:w="1754"/>
                    <w:gridCol w:w="1755"/>
                    <w:gridCol w:w="1755"/>
                  </w:tblGrid>
                  <w:tr w:rsidR="00606AD6" w:rsidRPr="00606AD6" w:rsidTr="00BA4F91">
                    <w:trPr>
                      <w:trHeight w:val="271"/>
                    </w:trPr>
                    <w:tc>
                      <w:tcPr>
                        <w:tcW w:w="1666" w:type="pct"/>
                        <w:tcBorders>
                          <w:top w:val="single" w:sz="4" w:space="0" w:color="auto"/>
                          <w:left w:val="nil"/>
                          <w:bottom w:val="single" w:sz="4" w:space="0" w:color="auto"/>
                          <w:right w:val="nil"/>
                        </w:tcBorders>
                        <w:shd w:val="clear" w:color="000000" w:fill="FFFFFF"/>
                        <w:noWrap/>
                        <w:vAlign w:val="center"/>
                      </w:tcPr>
                      <w:p w:rsidR="00606AD6" w:rsidRPr="00606AD6" w:rsidRDefault="00606AD6" w:rsidP="002829DC">
                        <w:pPr>
                          <w:spacing w:after="0" w:line="240" w:lineRule="auto"/>
                          <w:rPr>
                            <w:rFonts w:ascii="Arial" w:hAnsi="Arial" w:cs="Arial"/>
                            <w:b/>
                            <w:color w:val="000000"/>
                            <w:sz w:val="20"/>
                            <w:szCs w:val="20"/>
                          </w:rPr>
                        </w:pPr>
                        <w:r w:rsidRPr="00606AD6">
                          <w:rPr>
                            <w:rFonts w:ascii="Arial" w:hAnsi="Arial" w:cs="Arial"/>
                            <w:b/>
                            <w:color w:val="000000"/>
                            <w:sz w:val="20"/>
                            <w:szCs w:val="20"/>
                          </w:rPr>
                          <w:t>Spread</w:t>
                        </w:r>
                      </w:p>
                    </w:tc>
                    <w:tc>
                      <w:tcPr>
                        <w:tcW w:w="1667" w:type="pct"/>
                        <w:tcBorders>
                          <w:top w:val="single" w:sz="4" w:space="0" w:color="auto"/>
                          <w:left w:val="nil"/>
                          <w:bottom w:val="single" w:sz="4" w:space="0" w:color="auto"/>
                          <w:right w:val="nil"/>
                        </w:tcBorders>
                        <w:shd w:val="clear" w:color="000000" w:fill="FFFFFF"/>
                        <w:noWrap/>
                        <w:vAlign w:val="center"/>
                      </w:tcPr>
                      <w:p w:rsidR="00606AD6" w:rsidRPr="00606AD6" w:rsidRDefault="00606AD6" w:rsidP="002829DC">
                        <w:pPr>
                          <w:spacing w:after="0" w:line="240" w:lineRule="auto"/>
                          <w:rPr>
                            <w:rFonts w:ascii="Arial" w:hAnsi="Arial" w:cs="Arial"/>
                            <w:b/>
                            <w:color w:val="000000"/>
                            <w:sz w:val="20"/>
                            <w:szCs w:val="20"/>
                          </w:rPr>
                        </w:pPr>
                        <w:r w:rsidRPr="00606AD6">
                          <w:rPr>
                            <w:rFonts w:ascii="Arial" w:hAnsi="Arial" w:cs="Arial"/>
                            <w:b/>
                            <w:color w:val="000000"/>
                            <w:sz w:val="20"/>
                            <w:szCs w:val="20"/>
                          </w:rPr>
                          <w:t>Mar-12</w:t>
                        </w:r>
                      </w:p>
                    </w:tc>
                    <w:tc>
                      <w:tcPr>
                        <w:tcW w:w="1667" w:type="pct"/>
                        <w:tcBorders>
                          <w:top w:val="single" w:sz="4" w:space="0" w:color="auto"/>
                          <w:left w:val="nil"/>
                          <w:bottom w:val="single" w:sz="4" w:space="0" w:color="auto"/>
                          <w:right w:val="nil"/>
                        </w:tcBorders>
                        <w:shd w:val="clear" w:color="000000" w:fill="FFFFFF"/>
                        <w:noWrap/>
                        <w:vAlign w:val="center"/>
                      </w:tcPr>
                      <w:p w:rsidR="00606AD6" w:rsidRPr="00606AD6" w:rsidRDefault="00606AD6" w:rsidP="002829DC">
                        <w:pPr>
                          <w:spacing w:after="0" w:line="240" w:lineRule="auto"/>
                          <w:rPr>
                            <w:rFonts w:ascii="Arial" w:hAnsi="Arial" w:cs="Arial"/>
                            <w:b/>
                            <w:color w:val="000000"/>
                            <w:sz w:val="20"/>
                            <w:szCs w:val="20"/>
                          </w:rPr>
                        </w:pPr>
                        <w:r w:rsidRPr="00606AD6">
                          <w:rPr>
                            <w:rFonts w:ascii="Arial" w:hAnsi="Arial" w:cs="Arial"/>
                            <w:b/>
                            <w:color w:val="000000"/>
                            <w:sz w:val="20"/>
                            <w:szCs w:val="20"/>
                          </w:rPr>
                          <w:t>Apr-12</w:t>
                        </w:r>
                      </w:p>
                    </w:tc>
                  </w:tr>
                  <w:tr w:rsidR="00F3094F" w:rsidRPr="00606AD6" w:rsidTr="00BA4F91">
                    <w:trPr>
                      <w:trHeight w:val="271"/>
                    </w:trPr>
                    <w:tc>
                      <w:tcPr>
                        <w:tcW w:w="1666" w:type="pct"/>
                        <w:tcBorders>
                          <w:top w:val="nil"/>
                          <w:left w:val="nil"/>
                          <w:bottom w:val="nil"/>
                          <w:right w:val="nil"/>
                        </w:tcBorders>
                        <w:shd w:val="clear" w:color="000000" w:fill="FFFFFF"/>
                        <w:noWrap/>
                        <w:vAlign w:val="center"/>
                      </w:tcPr>
                      <w:p w:rsidR="00F3094F" w:rsidRPr="00606AD6" w:rsidRDefault="00F3094F" w:rsidP="002829DC">
                        <w:pPr>
                          <w:spacing w:after="0" w:line="240" w:lineRule="auto"/>
                          <w:rPr>
                            <w:rFonts w:ascii="Arial" w:hAnsi="Arial" w:cs="Arial"/>
                            <w:color w:val="000000"/>
                            <w:sz w:val="20"/>
                            <w:szCs w:val="20"/>
                          </w:rPr>
                        </w:pPr>
                        <w:r w:rsidRPr="00606AD6">
                          <w:rPr>
                            <w:rFonts w:ascii="Arial" w:hAnsi="Arial" w:cs="Arial"/>
                            <w:color w:val="000000"/>
                            <w:sz w:val="20"/>
                            <w:szCs w:val="20"/>
                          </w:rPr>
                          <w:t>Basis</w:t>
                        </w:r>
                      </w:p>
                    </w:tc>
                    <w:tc>
                      <w:tcPr>
                        <w:tcW w:w="1667" w:type="pct"/>
                        <w:tcBorders>
                          <w:top w:val="nil"/>
                          <w:left w:val="nil"/>
                          <w:bottom w:val="nil"/>
                          <w:right w:val="nil"/>
                        </w:tcBorders>
                        <w:shd w:val="clear" w:color="000000" w:fill="FFFFFF"/>
                        <w:noWrap/>
                        <w:vAlign w:val="center"/>
                      </w:tcPr>
                      <w:p w:rsidR="00F3094F" w:rsidRDefault="00F3094F" w:rsidP="0069614B">
                        <w:pPr>
                          <w:spacing w:after="0" w:line="240" w:lineRule="auto"/>
                          <w:rPr>
                            <w:rFonts w:ascii="Arial" w:hAnsi="Arial" w:cs="Arial"/>
                            <w:color w:val="000000"/>
                            <w:sz w:val="20"/>
                            <w:szCs w:val="20"/>
                          </w:rPr>
                        </w:pPr>
                        <w:r>
                          <w:rPr>
                            <w:rFonts w:ascii="Arial" w:hAnsi="Arial" w:cs="Arial"/>
                            <w:color w:val="000000"/>
                            <w:sz w:val="20"/>
                            <w:szCs w:val="20"/>
                          </w:rPr>
                          <w:t>28.7</w:t>
                        </w:r>
                      </w:p>
                    </w:tc>
                    <w:tc>
                      <w:tcPr>
                        <w:tcW w:w="1667" w:type="pct"/>
                        <w:tcBorders>
                          <w:top w:val="nil"/>
                          <w:left w:val="nil"/>
                          <w:bottom w:val="nil"/>
                          <w:right w:val="nil"/>
                        </w:tcBorders>
                        <w:shd w:val="clear" w:color="000000" w:fill="FFFFFF"/>
                        <w:noWrap/>
                        <w:vAlign w:val="center"/>
                      </w:tcPr>
                      <w:p w:rsidR="00F3094F" w:rsidRDefault="00F3094F" w:rsidP="0069614B">
                        <w:pPr>
                          <w:spacing w:after="0" w:line="240" w:lineRule="auto"/>
                          <w:rPr>
                            <w:rFonts w:ascii="Arial" w:hAnsi="Arial" w:cs="Arial"/>
                            <w:color w:val="000000"/>
                            <w:sz w:val="20"/>
                            <w:szCs w:val="20"/>
                          </w:rPr>
                        </w:pPr>
                        <w:r>
                          <w:rPr>
                            <w:rFonts w:ascii="Arial" w:hAnsi="Arial" w:cs="Arial"/>
                            <w:color w:val="000000"/>
                            <w:sz w:val="20"/>
                            <w:szCs w:val="20"/>
                          </w:rPr>
                          <w:t>32.4</w:t>
                        </w:r>
                      </w:p>
                    </w:tc>
                  </w:tr>
                  <w:tr w:rsidR="00F3094F" w:rsidRPr="00606AD6" w:rsidTr="00BA4F91">
                    <w:trPr>
                      <w:trHeight w:val="271"/>
                    </w:trPr>
                    <w:tc>
                      <w:tcPr>
                        <w:tcW w:w="1666" w:type="pct"/>
                        <w:tcBorders>
                          <w:top w:val="nil"/>
                          <w:left w:val="nil"/>
                          <w:bottom w:val="nil"/>
                          <w:right w:val="nil"/>
                        </w:tcBorders>
                        <w:shd w:val="clear" w:color="000000" w:fill="FFFFFF"/>
                        <w:noWrap/>
                        <w:vAlign w:val="center"/>
                      </w:tcPr>
                      <w:p w:rsidR="00F3094F" w:rsidRPr="00606AD6" w:rsidRDefault="00F3094F" w:rsidP="002829DC">
                        <w:pPr>
                          <w:spacing w:after="0" w:line="240" w:lineRule="auto"/>
                          <w:rPr>
                            <w:rFonts w:ascii="Arial" w:hAnsi="Arial" w:cs="Arial"/>
                            <w:color w:val="000000"/>
                            <w:sz w:val="20"/>
                            <w:szCs w:val="20"/>
                          </w:rPr>
                        </w:pPr>
                        <w:r w:rsidRPr="00606AD6">
                          <w:rPr>
                            <w:rFonts w:ascii="Arial" w:hAnsi="Arial" w:cs="Arial"/>
                            <w:color w:val="000000"/>
                            <w:sz w:val="20"/>
                            <w:szCs w:val="20"/>
                          </w:rPr>
                          <w:t>Mar-12</w:t>
                        </w:r>
                      </w:p>
                    </w:tc>
                    <w:tc>
                      <w:tcPr>
                        <w:tcW w:w="1667" w:type="pct"/>
                        <w:tcBorders>
                          <w:top w:val="nil"/>
                          <w:left w:val="nil"/>
                          <w:bottom w:val="nil"/>
                          <w:right w:val="nil"/>
                        </w:tcBorders>
                        <w:shd w:val="clear" w:color="000000" w:fill="FFFFFF"/>
                        <w:noWrap/>
                        <w:vAlign w:val="center"/>
                      </w:tcPr>
                      <w:p w:rsidR="00F3094F" w:rsidRDefault="00F3094F" w:rsidP="0069614B">
                        <w:pPr>
                          <w:spacing w:after="0" w:line="240" w:lineRule="auto"/>
                          <w:rPr>
                            <w:rFonts w:ascii="Arial" w:hAnsi="Arial" w:cs="Arial"/>
                            <w:color w:val="000000"/>
                            <w:sz w:val="20"/>
                            <w:szCs w:val="20"/>
                          </w:rPr>
                        </w:pPr>
                        <w:r>
                          <w:rPr>
                            <w:rFonts w:ascii="Arial" w:hAnsi="Arial" w:cs="Arial"/>
                            <w:color w:val="000000"/>
                            <w:sz w:val="20"/>
                            <w:szCs w:val="20"/>
                          </w:rPr>
                          <w:t>-</w:t>
                        </w:r>
                      </w:p>
                    </w:tc>
                    <w:tc>
                      <w:tcPr>
                        <w:tcW w:w="1667" w:type="pct"/>
                        <w:tcBorders>
                          <w:top w:val="nil"/>
                          <w:left w:val="nil"/>
                          <w:bottom w:val="nil"/>
                          <w:right w:val="nil"/>
                        </w:tcBorders>
                        <w:shd w:val="clear" w:color="000000" w:fill="FFFFFF"/>
                        <w:noWrap/>
                        <w:vAlign w:val="center"/>
                      </w:tcPr>
                      <w:p w:rsidR="00F3094F" w:rsidRPr="001F66A7" w:rsidRDefault="00F3094F" w:rsidP="0069614B">
                        <w:pPr>
                          <w:spacing w:after="0" w:line="240" w:lineRule="auto"/>
                          <w:rPr>
                            <w:rFonts w:ascii="Arial" w:hAnsi="Arial" w:cs="Arial"/>
                            <w:color w:val="FF0000"/>
                            <w:sz w:val="20"/>
                            <w:szCs w:val="20"/>
                          </w:rPr>
                        </w:pPr>
                        <w:r w:rsidRPr="001F66A7">
                          <w:rPr>
                            <w:rFonts w:ascii="Arial" w:hAnsi="Arial" w:cs="Arial"/>
                            <w:color w:val="FF0000"/>
                            <w:sz w:val="20"/>
                            <w:szCs w:val="20"/>
                          </w:rPr>
                          <w:t>-3.7</w:t>
                        </w:r>
                      </w:p>
                    </w:tc>
                  </w:tr>
                  <w:tr w:rsidR="00F3094F" w:rsidRPr="00606AD6" w:rsidTr="00BA4F91">
                    <w:trPr>
                      <w:trHeight w:val="271"/>
                    </w:trPr>
                    <w:tc>
                      <w:tcPr>
                        <w:tcW w:w="1666" w:type="pct"/>
                        <w:tcBorders>
                          <w:top w:val="nil"/>
                          <w:left w:val="nil"/>
                          <w:bottom w:val="single" w:sz="4" w:space="0" w:color="auto"/>
                          <w:right w:val="nil"/>
                        </w:tcBorders>
                        <w:shd w:val="clear" w:color="000000" w:fill="FFFFFF"/>
                        <w:noWrap/>
                        <w:vAlign w:val="center"/>
                      </w:tcPr>
                      <w:p w:rsidR="00F3094F" w:rsidRPr="00606AD6" w:rsidRDefault="00F3094F" w:rsidP="002829DC">
                        <w:pPr>
                          <w:spacing w:after="0" w:line="240" w:lineRule="auto"/>
                          <w:rPr>
                            <w:rFonts w:ascii="Arial" w:hAnsi="Arial" w:cs="Arial"/>
                            <w:color w:val="000000"/>
                            <w:sz w:val="20"/>
                            <w:szCs w:val="20"/>
                          </w:rPr>
                        </w:pPr>
                        <w:r w:rsidRPr="00606AD6">
                          <w:rPr>
                            <w:rFonts w:ascii="Arial" w:hAnsi="Arial" w:cs="Arial"/>
                            <w:color w:val="000000"/>
                            <w:sz w:val="20"/>
                            <w:szCs w:val="20"/>
                          </w:rPr>
                          <w:t>Apr-12</w:t>
                        </w:r>
                      </w:p>
                    </w:tc>
                    <w:tc>
                      <w:tcPr>
                        <w:tcW w:w="1667" w:type="pct"/>
                        <w:tcBorders>
                          <w:top w:val="nil"/>
                          <w:left w:val="nil"/>
                          <w:bottom w:val="single" w:sz="4" w:space="0" w:color="auto"/>
                          <w:right w:val="nil"/>
                        </w:tcBorders>
                        <w:shd w:val="clear" w:color="000000" w:fill="FFFFFF"/>
                        <w:noWrap/>
                        <w:vAlign w:val="center"/>
                      </w:tcPr>
                      <w:p w:rsidR="00F3094F" w:rsidRDefault="00F3094F" w:rsidP="0069614B">
                        <w:pPr>
                          <w:spacing w:after="0" w:line="240" w:lineRule="auto"/>
                          <w:rPr>
                            <w:rFonts w:ascii="Arial" w:hAnsi="Arial" w:cs="Arial"/>
                            <w:color w:val="000000"/>
                            <w:sz w:val="20"/>
                            <w:szCs w:val="20"/>
                          </w:rPr>
                        </w:pPr>
                      </w:p>
                    </w:tc>
                    <w:tc>
                      <w:tcPr>
                        <w:tcW w:w="1667" w:type="pct"/>
                        <w:tcBorders>
                          <w:top w:val="nil"/>
                          <w:left w:val="nil"/>
                          <w:bottom w:val="single" w:sz="4" w:space="0" w:color="auto"/>
                          <w:right w:val="nil"/>
                        </w:tcBorders>
                        <w:shd w:val="clear" w:color="000000" w:fill="FFFFFF"/>
                        <w:noWrap/>
                        <w:vAlign w:val="center"/>
                      </w:tcPr>
                      <w:p w:rsidR="00F3094F" w:rsidRDefault="00F3094F" w:rsidP="0069614B">
                        <w:pPr>
                          <w:spacing w:after="0" w:line="240" w:lineRule="auto"/>
                          <w:rPr>
                            <w:rFonts w:ascii="Arial" w:hAnsi="Arial" w:cs="Arial"/>
                            <w:color w:val="000000"/>
                            <w:sz w:val="20"/>
                            <w:szCs w:val="20"/>
                          </w:rPr>
                        </w:pPr>
                        <w:r>
                          <w:rPr>
                            <w:rFonts w:ascii="Arial" w:hAnsi="Arial" w:cs="Arial"/>
                            <w:color w:val="000000"/>
                            <w:sz w:val="20"/>
                            <w:szCs w:val="20"/>
                          </w:rPr>
                          <w:t>-</w:t>
                        </w:r>
                      </w:p>
                    </w:tc>
                  </w:tr>
                </w:tbl>
                <w:p w:rsidR="00554D23" w:rsidRDefault="00554D23" w:rsidP="008952CE">
                  <w:pPr>
                    <w:spacing w:after="0" w:line="240" w:lineRule="auto"/>
                    <w:rPr>
                      <w:rFonts w:ascii="Arial" w:hAnsi="Arial" w:cs="Arial"/>
                      <w:b/>
                      <w:color w:val="000000"/>
                      <w:sz w:val="20"/>
                      <w:szCs w:val="20"/>
                    </w:rPr>
                  </w:pPr>
                </w:p>
                <w:p w:rsidR="00044024" w:rsidRPr="00606AD6" w:rsidRDefault="00804FB0" w:rsidP="00044024">
                  <w:pPr>
                    <w:spacing w:after="0" w:line="240" w:lineRule="auto"/>
                    <w:rPr>
                      <w:rFonts w:ascii="Arial" w:hAnsi="Arial" w:cs="Arial"/>
                      <w:color w:val="000000"/>
                      <w:sz w:val="20"/>
                      <w:szCs w:val="20"/>
                    </w:rPr>
                  </w:pPr>
                  <w:r w:rsidRPr="008952CE">
                    <w:rPr>
                      <w:rFonts w:ascii="Arial" w:hAnsi="Arial" w:cs="Arial"/>
                      <w:b/>
                      <w:color w:val="000000"/>
                      <w:sz w:val="20"/>
                      <w:szCs w:val="20"/>
                    </w:rPr>
                    <w:t>NB</w:t>
                  </w:r>
                  <w:r>
                    <w:rPr>
                      <w:rFonts w:ascii="Arial" w:hAnsi="Arial" w:cs="Arial"/>
                      <w:color w:val="000000"/>
                      <w:sz w:val="20"/>
                      <w:szCs w:val="20"/>
                    </w:rPr>
                    <w:t xml:space="preserve">: </w:t>
                  </w:r>
                  <w:r w:rsidR="00044024" w:rsidRPr="00606AD6">
                    <w:rPr>
                      <w:rFonts w:ascii="Arial" w:hAnsi="Arial" w:cs="Arial"/>
                      <w:color w:val="000000"/>
                      <w:sz w:val="20"/>
                      <w:szCs w:val="20"/>
                    </w:rPr>
                    <w:t xml:space="preserve">Spread was done by taking </w:t>
                  </w:r>
                  <w:r w:rsidR="00044024">
                    <w:rPr>
                      <w:rFonts w:ascii="Arial" w:hAnsi="Arial" w:cs="Arial"/>
                      <w:color w:val="000000"/>
                      <w:sz w:val="20"/>
                      <w:szCs w:val="20"/>
                    </w:rPr>
                    <w:t xml:space="preserve">Average of </w:t>
                  </w:r>
                  <w:r w:rsidR="00044024" w:rsidRPr="00606AD6">
                    <w:rPr>
                      <w:rFonts w:ascii="Arial" w:hAnsi="Arial" w:cs="Arial"/>
                      <w:color w:val="000000"/>
                      <w:sz w:val="20"/>
                      <w:szCs w:val="20"/>
                    </w:rPr>
                    <w:t xml:space="preserve">Spot prices at Kadi markets for </w:t>
                  </w:r>
                  <w:proofErr w:type="gramStart"/>
                  <w:r w:rsidR="00044024" w:rsidRPr="00606AD6">
                    <w:rPr>
                      <w:rFonts w:ascii="Arial" w:hAnsi="Arial" w:cs="Arial"/>
                      <w:color w:val="000000"/>
                      <w:sz w:val="20"/>
                      <w:szCs w:val="20"/>
                    </w:rPr>
                    <w:t>Bt</w:t>
                  </w:r>
                  <w:proofErr w:type="gramEnd"/>
                  <w:r w:rsidR="00044024" w:rsidRPr="00606AD6">
                    <w:rPr>
                      <w:rFonts w:ascii="Arial" w:hAnsi="Arial" w:cs="Arial"/>
                      <w:color w:val="000000"/>
                      <w:sz w:val="20"/>
                      <w:szCs w:val="20"/>
                    </w:rPr>
                    <w:t xml:space="preserve"> cotton.</w:t>
                  </w:r>
                </w:p>
                <w:p w:rsidR="00804FB0" w:rsidRPr="00EE3008" w:rsidRDefault="00804FB0" w:rsidP="00E86834">
                  <w:pPr>
                    <w:spacing w:after="0" w:line="240" w:lineRule="auto"/>
                    <w:rPr>
                      <w:rFonts w:ascii="Arial" w:hAnsi="Arial" w:cs="Arial"/>
                      <w:color w:val="000000"/>
                      <w:sz w:val="20"/>
                      <w:szCs w:val="20"/>
                    </w:rPr>
                  </w:pPr>
                </w:p>
                <w:p w:rsidR="00804FB0" w:rsidRPr="002F0220" w:rsidRDefault="00804FB0" w:rsidP="00E86834">
                  <w:pPr>
                    <w:spacing w:after="0" w:line="240" w:lineRule="auto"/>
                    <w:rPr>
                      <w:rFonts w:ascii="Arial" w:hAnsi="Arial" w:cs="Arial"/>
                      <w:sz w:val="20"/>
                      <w:szCs w:val="20"/>
                    </w:rPr>
                  </w:pPr>
                </w:p>
                <w:p w:rsidR="00804FB0" w:rsidRPr="002F0220" w:rsidRDefault="00804FB0" w:rsidP="00E86834">
                  <w:pPr>
                    <w:spacing w:after="0" w:line="240" w:lineRule="auto"/>
                    <w:rPr>
                      <w:rFonts w:ascii="Arial" w:hAnsi="Arial" w:cs="Arial"/>
                      <w:sz w:val="20"/>
                      <w:szCs w:val="20"/>
                    </w:rPr>
                  </w:pPr>
                </w:p>
              </w:txbxContent>
            </v:textbox>
          </v:shape>
        </w:pict>
      </w:r>
    </w:p>
    <w:p w:rsidR="00804FB0" w:rsidRDefault="00804FB0" w:rsidP="00477FA7">
      <w:pPr>
        <w:spacing w:after="0" w:line="240" w:lineRule="auto"/>
        <w:rPr>
          <w:rFonts w:ascii="Arial" w:hAnsi="Arial" w:cs="Arial"/>
          <w:b/>
          <w:sz w:val="24"/>
          <w:szCs w:val="24"/>
        </w:rPr>
      </w:pPr>
    </w:p>
    <w:p w:rsidR="00804FB0" w:rsidRDefault="00804FB0" w:rsidP="00477FA7">
      <w:pPr>
        <w:spacing w:after="0" w:line="240" w:lineRule="auto"/>
        <w:rPr>
          <w:rFonts w:ascii="Arial" w:hAnsi="Arial" w:cs="Arial"/>
          <w:b/>
          <w:sz w:val="24"/>
          <w:szCs w:val="24"/>
        </w:rPr>
      </w:pPr>
    </w:p>
    <w:p w:rsidR="00804FB0" w:rsidRDefault="00804FB0" w:rsidP="00477FA7">
      <w:pPr>
        <w:spacing w:after="0" w:line="240" w:lineRule="auto"/>
        <w:rPr>
          <w:rFonts w:ascii="Arial" w:hAnsi="Arial" w:cs="Arial"/>
          <w:b/>
          <w:sz w:val="24"/>
          <w:szCs w:val="24"/>
        </w:rPr>
      </w:pPr>
    </w:p>
    <w:p w:rsidR="00804FB0" w:rsidRDefault="00804FB0" w:rsidP="00477FA7">
      <w:pPr>
        <w:spacing w:after="0" w:line="240" w:lineRule="auto"/>
        <w:rPr>
          <w:rFonts w:ascii="Arial" w:hAnsi="Arial" w:cs="Arial"/>
          <w:b/>
          <w:sz w:val="24"/>
          <w:szCs w:val="24"/>
        </w:rPr>
      </w:pPr>
    </w:p>
    <w:p w:rsidR="00804FB0" w:rsidRDefault="00804FB0" w:rsidP="00477FA7">
      <w:pPr>
        <w:spacing w:after="0" w:line="240" w:lineRule="auto"/>
        <w:rPr>
          <w:rFonts w:ascii="Arial" w:hAnsi="Arial" w:cs="Arial"/>
          <w:b/>
          <w:sz w:val="24"/>
          <w:szCs w:val="24"/>
        </w:rPr>
      </w:pPr>
    </w:p>
    <w:p w:rsidR="00804FB0" w:rsidRDefault="00804FB0" w:rsidP="00477FA7">
      <w:pPr>
        <w:spacing w:after="0" w:line="240" w:lineRule="auto"/>
        <w:rPr>
          <w:rFonts w:ascii="Arial" w:hAnsi="Arial" w:cs="Arial"/>
          <w:b/>
          <w:sz w:val="24"/>
          <w:szCs w:val="24"/>
        </w:rPr>
      </w:pPr>
    </w:p>
    <w:p w:rsidR="00804FB0" w:rsidRDefault="00804FB0" w:rsidP="00477FA7">
      <w:pPr>
        <w:spacing w:after="0" w:line="240" w:lineRule="auto"/>
        <w:rPr>
          <w:rFonts w:ascii="Arial" w:hAnsi="Arial" w:cs="Arial"/>
          <w:b/>
          <w:sz w:val="24"/>
          <w:szCs w:val="24"/>
        </w:rPr>
      </w:pPr>
    </w:p>
    <w:p w:rsidR="00804FB0" w:rsidRPr="0082255A" w:rsidRDefault="00804FB0" w:rsidP="00C24985">
      <w:pPr>
        <w:spacing w:after="0" w:line="240" w:lineRule="auto"/>
        <w:rPr>
          <w:rFonts w:ascii="Arial" w:hAnsi="Arial" w:cs="Arial"/>
          <w:b/>
          <w:sz w:val="24"/>
          <w:szCs w:val="24"/>
        </w:rPr>
      </w:pPr>
      <w:r>
        <w:rPr>
          <w:rFonts w:ascii="Arial" w:hAnsi="Arial" w:cs="Arial"/>
          <w:b/>
          <w:sz w:val="24"/>
          <w:szCs w:val="24"/>
        </w:rPr>
        <w:br w:type="page"/>
      </w:r>
    </w:p>
    <w:p w:rsidR="003C390B" w:rsidRDefault="003C390B" w:rsidP="00C24985">
      <w:pPr>
        <w:spacing w:after="0" w:line="240" w:lineRule="auto"/>
        <w:rPr>
          <w:rFonts w:ascii="Arial" w:hAnsi="Arial" w:cs="Arial"/>
          <w:b/>
          <w:sz w:val="20"/>
          <w:szCs w:val="20"/>
        </w:rPr>
      </w:pPr>
    </w:p>
    <w:p w:rsidR="00804FB0" w:rsidRDefault="00804FB0" w:rsidP="00C24985">
      <w:pPr>
        <w:spacing w:after="0" w:line="240" w:lineRule="auto"/>
        <w:rPr>
          <w:rFonts w:ascii="Arial" w:hAnsi="Arial" w:cs="Arial"/>
          <w:b/>
          <w:sz w:val="20"/>
          <w:szCs w:val="20"/>
        </w:rPr>
      </w:pPr>
      <w:r>
        <w:rPr>
          <w:rFonts w:ascii="Arial" w:hAnsi="Arial" w:cs="Arial"/>
          <w:b/>
          <w:sz w:val="20"/>
          <w:szCs w:val="20"/>
        </w:rPr>
        <w:t xml:space="preserve">ICE Cotton Futures: </w:t>
      </w:r>
    </w:p>
    <w:tbl>
      <w:tblPr>
        <w:tblW w:w="4991" w:type="pct"/>
        <w:tblLook w:val="04A0"/>
      </w:tblPr>
      <w:tblGrid>
        <w:gridCol w:w="1956"/>
        <w:gridCol w:w="1618"/>
        <w:gridCol w:w="1787"/>
        <w:gridCol w:w="1614"/>
        <w:gridCol w:w="1616"/>
        <w:gridCol w:w="1597"/>
      </w:tblGrid>
      <w:tr w:rsidR="00804FB0" w:rsidRPr="00E926A5" w:rsidTr="008C448A">
        <w:trPr>
          <w:trHeight w:val="268"/>
        </w:trPr>
        <w:tc>
          <w:tcPr>
            <w:tcW w:w="960" w:type="pct"/>
            <w:tcBorders>
              <w:top w:val="single" w:sz="4" w:space="0" w:color="auto"/>
              <w:left w:val="nil"/>
              <w:bottom w:val="single" w:sz="4" w:space="0" w:color="auto"/>
              <w:right w:val="nil"/>
            </w:tcBorders>
            <w:shd w:val="clear" w:color="000000" w:fill="FFFFFF"/>
            <w:noWrap/>
            <w:vAlign w:val="center"/>
          </w:tcPr>
          <w:p w:rsidR="00804FB0" w:rsidRPr="00147E65" w:rsidRDefault="00804FB0" w:rsidP="00847E6D">
            <w:pPr>
              <w:spacing w:after="0" w:line="240" w:lineRule="auto"/>
              <w:rPr>
                <w:rFonts w:ascii="Arial" w:hAnsi="Arial" w:cs="Arial"/>
                <w:b/>
                <w:color w:val="000000"/>
                <w:sz w:val="20"/>
                <w:szCs w:val="20"/>
              </w:rPr>
            </w:pPr>
            <w:r w:rsidRPr="00147E65">
              <w:rPr>
                <w:rFonts w:ascii="Arial" w:hAnsi="Arial" w:cs="Arial"/>
                <w:b/>
                <w:color w:val="000000"/>
                <w:sz w:val="20"/>
                <w:szCs w:val="20"/>
              </w:rPr>
              <w:t>Contract</w:t>
            </w:r>
          </w:p>
        </w:tc>
        <w:tc>
          <w:tcPr>
            <w:tcW w:w="794" w:type="pct"/>
            <w:tcBorders>
              <w:top w:val="single" w:sz="4" w:space="0" w:color="auto"/>
              <w:left w:val="nil"/>
              <w:bottom w:val="single" w:sz="4" w:space="0" w:color="auto"/>
              <w:right w:val="nil"/>
            </w:tcBorders>
            <w:shd w:val="clear" w:color="000000" w:fill="FFFFFF"/>
            <w:noWrap/>
            <w:vAlign w:val="center"/>
          </w:tcPr>
          <w:p w:rsidR="00804FB0" w:rsidRPr="00147E65" w:rsidRDefault="00804FB0" w:rsidP="00847E6D">
            <w:pPr>
              <w:spacing w:after="0" w:line="240" w:lineRule="auto"/>
              <w:rPr>
                <w:rFonts w:ascii="Arial" w:hAnsi="Arial" w:cs="Arial"/>
                <w:b/>
                <w:color w:val="000000"/>
                <w:sz w:val="20"/>
                <w:szCs w:val="20"/>
              </w:rPr>
            </w:pPr>
            <w:r>
              <w:rPr>
                <w:rFonts w:ascii="Arial" w:hAnsi="Arial" w:cs="Arial"/>
                <w:b/>
                <w:color w:val="000000"/>
                <w:sz w:val="20"/>
                <w:szCs w:val="20"/>
              </w:rPr>
              <w:t>+/-</w:t>
            </w:r>
          </w:p>
        </w:tc>
        <w:tc>
          <w:tcPr>
            <w:tcW w:w="877" w:type="pct"/>
            <w:tcBorders>
              <w:top w:val="single" w:sz="4" w:space="0" w:color="auto"/>
              <w:left w:val="nil"/>
              <w:bottom w:val="single" w:sz="4" w:space="0" w:color="auto"/>
              <w:right w:val="nil"/>
            </w:tcBorders>
            <w:shd w:val="clear" w:color="000000" w:fill="FFFFFF"/>
            <w:noWrap/>
            <w:vAlign w:val="center"/>
          </w:tcPr>
          <w:p w:rsidR="00804FB0" w:rsidRPr="00147E65" w:rsidRDefault="00804FB0" w:rsidP="00847E6D">
            <w:pPr>
              <w:spacing w:after="0" w:line="240" w:lineRule="auto"/>
              <w:rPr>
                <w:rFonts w:ascii="Arial" w:hAnsi="Arial" w:cs="Arial"/>
                <w:b/>
                <w:color w:val="000000"/>
                <w:sz w:val="20"/>
                <w:szCs w:val="20"/>
              </w:rPr>
            </w:pPr>
            <w:r w:rsidRPr="00147E65">
              <w:rPr>
                <w:rFonts w:ascii="Arial" w:hAnsi="Arial" w:cs="Arial"/>
                <w:b/>
                <w:color w:val="000000"/>
                <w:sz w:val="20"/>
                <w:szCs w:val="20"/>
              </w:rPr>
              <w:t>Open</w:t>
            </w:r>
          </w:p>
        </w:tc>
        <w:tc>
          <w:tcPr>
            <w:tcW w:w="792" w:type="pct"/>
            <w:tcBorders>
              <w:top w:val="single" w:sz="4" w:space="0" w:color="auto"/>
              <w:left w:val="nil"/>
              <w:bottom w:val="single" w:sz="4" w:space="0" w:color="auto"/>
              <w:right w:val="nil"/>
            </w:tcBorders>
            <w:shd w:val="clear" w:color="000000" w:fill="FFFFFF"/>
            <w:noWrap/>
            <w:vAlign w:val="center"/>
          </w:tcPr>
          <w:p w:rsidR="00804FB0" w:rsidRPr="00147E65" w:rsidRDefault="00804FB0" w:rsidP="00847E6D">
            <w:pPr>
              <w:spacing w:after="0" w:line="240" w:lineRule="auto"/>
              <w:rPr>
                <w:rFonts w:ascii="Arial" w:hAnsi="Arial" w:cs="Arial"/>
                <w:b/>
                <w:color w:val="000000"/>
                <w:sz w:val="20"/>
                <w:szCs w:val="20"/>
              </w:rPr>
            </w:pPr>
            <w:r w:rsidRPr="00147E65">
              <w:rPr>
                <w:rFonts w:ascii="Arial" w:hAnsi="Arial" w:cs="Arial"/>
                <w:b/>
                <w:color w:val="000000"/>
                <w:sz w:val="20"/>
                <w:szCs w:val="20"/>
              </w:rPr>
              <w:t>High</w:t>
            </w:r>
          </w:p>
        </w:tc>
        <w:tc>
          <w:tcPr>
            <w:tcW w:w="793" w:type="pct"/>
            <w:tcBorders>
              <w:top w:val="single" w:sz="4" w:space="0" w:color="auto"/>
              <w:left w:val="nil"/>
              <w:bottom w:val="single" w:sz="4" w:space="0" w:color="auto"/>
              <w:right w:val="nil"/>
            </w:tcBorders>
            <w:shd w:val="clear" w:color="000000" w:fill="FFFFFF"/>
            <w:noWrap/>
            <w:vAlign w:val="center"/>
          </w:tcPr>
          <w:p w:rsidR="00804FB0" w:rsidRPr="00147E65" w:rsidRDefault="00804FB0" w:rsidP="00847E6D">
            <w:pPr>
              <w:spacing w:after="0" w:line="240" w:lineRule="auto"/>
              <w:rPr>
                <w:rFonts w:ascii="Arial" w:hAnsi="Arial" w:cs="Arial"/>
                <w:b/>
                <w:color w:val="000000"/>
                <w:sz w:val="20"/>
                <w:szCs w:val="20"/>
              </w:rPr>
            </w:pPr>
            <w:r w:rsidRPr="00147E65">
              <w:rPr>
                <w:rFonts w:ascii="Arial" w:hAnsi="Arial" w:cs="Arial"/>
                <w:b/>
                <w:color w:val="000000"/>
                <w:sz w:val="20"/>
                <w:szCs w:val="20"/>
              </w:rPr>
              <w:t>Low</w:t>
            </w:r>
          </w:p>
        </w:tc>
        <w:tc>
          <w:tcPr>
            <w:tcW w:w="784" w:type="pct"/>
            <w:tcBorders>
              <w:top w:val="single" w:sz="4" w:space="0" w:color="auto"/>
              <w:left w:val="nil"/>
              <w:bottom w:val="single" w:sz="4" w:space="0" w:color="auto"/>
              <w:right w:val="nil"/>
            </w:tcBorders>
            <w:shd w:val="clear" w:color="000000" w:fill="FFFFFF"/>
            <w:noWrap/>
            <w:vAlign w:val="center"/>
          </w:tcPr>
          <w:p w:rsidR="00804FB0" w:rsidRPr="00147E65" w:rsidRDefault="00804FB0" w:rsidP="00847E6D">
            <w:pPr>
              <w:spacing w:after="0" w:line="240" w:lineRule="auto"/>
              <w:rPr>
                <w:rFonts w:ascii="Arial" w:hAnsi="Arial" w:cs="Arial"/>
                <w:b/>
                <w:color w:val="000000"/>
                <w:sz w:val="20"/>
                <w:szCs w:val="20"/>
              </w:rPr>
            </w:pPr>
            <w:r w:rsidRPr="00147E65">
              <w:rPr>
                <w:rFonts w:ascii="Arial" w:hAnsi="Arial" w:cs="Arial"/>
                <w:b/>
                <w:color w:val="000000"/>
                <w:sz w:val="20"/>
                <w:szCs w:val="20"/>
              </w:rPr>
              <w:t>Close</w:t>
            </w:r>
          </w:p>
        </w:tc>
      </w:tr>
      <w:tr w:rsidR="009069D4" w:rsidRPr="00E926A5" w:rsidTr="00B16073">
        <w:trPr>
          <w:trHeight w:val="268"/>
        </w:trPr>
        <w:tc>
          <w:tcPr>
            <w:tcW w:w="960" w:type="pct"/>
            <w:tcBorders>
              <w:top w:val="nil"/>
              <w:left w:val="nil"/>
              <w:bottom w:val="nil"/>
              <w:right w:val="nil"/>
            </w:tcBorders>
            <w:shd w:val="clear" w:color="000000" w:fill="FFFFFF"/>
            <w:noWrap/>
            <w:vAlign w:val="center"/>
          </w:tcPr>
          <w:p w:rsidR="009069D4" w:rsidRPr="0074540E" w:rsidRDefault="009069D4" w:rsidP="0074540E">
            <w:pPr>
              <w:spacing w:after="0" w:line="240" w:lineRule="auto"/>
              <w:rPr>
                <w:rFonts w:ascii="Arial" w:hAnsi="Arial" w:cs="Arial"/>
                <w:color w:val="000000"/>
                <w:sz w:val="20"/>
                <w:szCs w:val="20"/>
              </w:rPr>
            </w:pPr>
            <w:r w:rsidRPr="0074540E">
              <w:rPr>
                <w:rFonts w:ascii="Arial" w:hAnsi="Arial" w:cs="Arial"/>
                <w:color w:val="000000"/>
                <w:sz w:val="20"/>
                <w:szCs w:val="20"/>
              </w:rPr>
              <w:t>Oct-11</w:t>
            </w:r>
          </w:p>
        </w:tc>
        <w:tc>
          <w:tcPr>
            <w:tcW w:w="794" w:type="pct"/>
            <w:tcBorders>
              <w:top w:val="nil"/>
              <w:left w:val="nil"/>
              <w:bottom w:val="nil"/>
              <w:right w:val="nil"/>
            </w:tcBorders>
            <w:shd w:val="clear" w:color="000000" w:fill="FFFFFF"/>
            <w:noWrap/>
            <w:vAlign w:val="center"/>
          </w:tcPr>
          <w:p w:rsidR="009069D4" w:rsidRPr="00621EF9" w:rsidRDefault="009069D4" w:rsidP="009069D4">
            <w:pPr>
              <w:spacing w:after="0" w:line="240" w:lineRule="auto"/>
              <w:rPr>
                <w:rFonts w:ascii="Arial" w:hAnsi="Arial" w:cs="Arial"/>
                <w:color w:val="FF0000"/>
                <w:sz w:val="20"/>
                <w:szCs w:val="20"/>
              </w:rPr>
            </w:pPr>
            <w:r w:rsidRPr="00621EF9">
              <w:rPr>
                <w:rFonts w:ascii="Arial" w:hAnsi="Arial" w:cs="Arial"/>
                <w:color w:val="FF0000"/>
                <w:sz w:val="20"/>
                <w:szCs w:val="20"/>
              </w:rPr>
              <w:t>-0.73</w:t>
            </w:r>
          </w:p>
        </w:tc>
        <w:tc>
          <w:tcPr>
            <w:tcW w:w="877" w:type="pct"/>
            <w:tcBorders>
              <w:top w:val="nil"/>
              <w:left w:val="nil"/>
              <w:bottom w:val="nil"/>
              <w:right w:val="nil"/>
            </w:tcBorders>
            <w:shd w:val="clear" w:color="000000" w:fill="FFFFFF"/>
            <w:noWrap/>
            <w:vAlign w:val="center"/>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103.15</w:t>
            </w:r>
          </w:p>
        </w:tc>
        <w:tc>
          <w:tcPr>
            <w:tcW w:w="792" w:type="pct"/>
            <w:tcBorders>
              <w:top w:val="nil"/>
              <w:left w:val="nil"/>
              <w:bottom w:val="nil"/>
              <w:right w:val="nil"/>
            </w:tcBorders>
            <w:shd w:val="clear" w:color="000000" w:fill="FFFFFF"/>
            <w:noWrap/>
            <w:vAlign w:val="center"/>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103.38</w:t>
            </w:r>
          </w:p>
        </w:tc>
        <w:tc>
          <w:tcPr>
            <w:tcW w:w="793" w:type="pct"/>
            <w:tcBorders>
              <w:top w:val="nil"/>
              <w:left w:val="nil"/>
              <w:bottom w:val="nil"/>
              <w:right w:val="nil"/>
            </w:tcBorders>
            <w:shd w:val="clear" w:color="000000" w:fill="FFFFFF"/>
            <w:noWrap/>
            <w:vAlign w:val="center"/>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98.81</w:t>
            </w:r>
          </w:p>
        </w:tc>
        <w:tc>
          <w:tcPr>
            <w:tcW w:w="784" w:type="pct"/>
            <w:tcBorders>
              <w:top w:val="nil"/>
              <w:left w:val="nil"/>
              <w:bottom w:val="nil"/>
              <w:right w:val="nil"/>
            </w:tcBorders>
            <w:shd w:val="clear" w:color="000000" w:fill="FFFFFF"/>
            <w:noWrap/>
            <w:vAlign w:val="center"/>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102.08</w:t>
            </w:r>
          </w:p>
        </w:tc>
      </w:tr>
      <w:tr w:rsidR="009069D4" w:rsidRPr="00E926A5" w:rsidTr="00B16073">
        <w:trPr>
          <w:trHeight w:val="268"/>
        </w:trPr>
        <w:tc>
          <w:tcPr>
            <w:tcW w:w="960" w:type="pct"/>
            <w:tcBorders>
              <w:top w:val="nil"/>
              <w:left w:val="nil"/>
              <w:bottom w:val="nil"/>
              <w:right w:val="nil"/>
            </w:tcBorders>
            <w:shd w:val="clear" w:color="000000" w:fill="FFFFFF"/>
            <w:noWrap/>
            <w:vAlign w:val="center"/>
          </w:tcPr>
          <w:p w:rsidR="009069D4" w:rsidRPr="0074540E" w:rsidRDefault="009069D4" w:rsidP="0074540E">
            <w:pPr>
              <w:spacing w:after="0" w:line="240" w:lineRule="auto"/>
              <w:rPr>
                <w:rFonts w:ascii="Arial" w:hAnsi="Arial" w:cs="Arial"/>
                <w:color w:val="000000"/>
                <w:sz w:val="20"/>
                <w:szCs w:val="20"/>
              </w:rPr>
            </w:pPr>
            <w:r w:rsidRPr="0074540E">
              <w:rPr>
                <w:rFonts w:ascii="Arial" w:hAnsi="Arial" w:cs="Arial"/>
                <w:color w:val="000000"/>
                <w:sz w:val="20"/>
                <w:szCs w:val="20"/>
              </w:rPr>
              <w:t>Dec-11</w:t>
            </w:r>
          </w:p>
        </w:tc>
        <w:tc>
          <w:tcPr>
            <w:tcW w:w="794" w:type="pct"/>
            <w:tcBorders>
              <w:top w:val="nil"/>
              <w:left w:val="nil"/>
              <w:bottom w:val="nil"/>
              <w:right w:val="nil"/>
            </w:tcBorders>
            <w:shd w:val="clear" w:color="000000" w:fill="FFFFFF"/>
            <w:noWrap/>
            <w:vAlign w:val="center"/>
          </w:tcPr>
          <w:p w:rsidR="009069D4" w:rsidRPr="00621EF9" w:rsidRDefault="009069D4" w:rsidP="009069D4">
            <w:pPr>
              <w:spacing w:after="0" w:line="240" w:lineRule="auto"/>
              <w:rPr>
                <w:rFonts w:ascii="Arial" w:hAnsi="Arial" w:cs="Arial"/>
                <w:color w:val="FF0000"/>
                <w:sz w:val="20"/>
                <w:szCs w:val="20"/>
              </w:rPr>
            </w:pPr>
            <w:r w:rsidRPr="00621EF9">
              <w:rPr>
                <w:rFonts w:ascii="Arial" w:hAnsi="Arial" w:cs="Arial"/>
                <w:color w:val="FF0000"/>
                <w:sz w:val="20"/>
                <w:szCs w:val="20"/>
              </w:rPr>
              <w:t>-0.80</w:t>
            </w:r>
          </w:p>
        </w:tc>
        <w:tc>
          <w:tcPr>
            <w:tcW w:w="877" w:type="pct"/>
            <w:tcBorders>
              <w:top w:val="nil"/>
              <w:left w:val="nil"/>
              <w:bottom w:val="nil"/>
              <w:right w:val="nil"/>
            </w:tcBorders>
            <w:shd w:val="clear" w:color="000000" w:fill="FFFFFF"/>
            <w:noWrap/>
            <w:vAlign w:val="center"/>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102.60</w:t>
            </w:r>
          </w:p>
        </w:tc>
        <w:tc>
          <w:tcPr>
            <w:tcW w:w="792" w:type="pct"/>
            <w:tcBorders>
              <w:top w:val="nil"/>
              <w:left w:val="nil"/>
              <w:bottom w:val="nil"/>
              <w:right w:val="nil"/>
            </w:tcBorders>
            <w:shd w:val="clear" w:color="000000" w:fill="FFFFFF"/>
            <w:noWrap/>
            <w:vAlign w:val="center"/>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102.80</w:t>
            </w:r>
          </w:p>
        </w:tc>
        <w:tc>
          <w:tcPr>
            <w:tcW w:w="793" w:type="pct"/>
            <w:tcBorders>
              <w:top w:val="nil"/>
              <w:left w:val="nil"/>
              <w:bottom w:val="nil"/>
              <w:right w:val="nil"/>
            </w:tcBorders>
            <w:shd w:val="clear" w:color="000000" w:fill="FFFFFF"/>
            <w:noWrap/>
            <w:vAlign w:val="center"/>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98.57</w:t>
            </w:r>
          </w:p>
        </w:tc>
        <w:tc>
          <w:tcPr>
            <w:tcW w:w="784" w:type="pct"/>
            <w:tcBorders>
              <w:top w:val="nil"/>
              <w:left w:val="nil"/>
              <w:bottom w:val="nil"/>
              <w:right w:val="nil"/>
            </w:tcBorders>
            <w:shd w:val="clear" w:color="000000" w:fill="FFFFFF"/>
            <w:noWrap/>
            <w:vAlign w:val="center"/>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101.77</w:t>
            </w:r>
          </w:p>
        </w:tc>
      </w:tr>
      <w:tr w:rsidR="009069D4" w:rsidRPr="00E926A5" w:rsidTr="00B16073">
        <w:trPr>
          <w:trHeight w:val="268"/>
        </w:trPr>
        <w:tc>
          <w:tcPr>
            <w:tcW w:w="960" w:type="pct"/>
            <w:tcBorders>
              <w:top w:val="nil"/>
              <w:left w:val="nil"/>
              <w:bottom w:val="nil"/>
              <w:right w:val="nil"/>
            </w:tcBorders>
            <w:shd w:val="clear" w:color="000000" w:fill="FFFFFF"/>
            <w:noWrap/>
            <w:vAlign w:val="center"/>
          </w:tcPr>
          <w:p w:rsidR="009069D4" w:rsidRPr="0074540E" w:rsidRDefault="009069D4" w:rsidP="0074540E">
            <w:pPr>
              <w:spacing w:after="0" w:line="240" w:lineRule="auto"/>
              <w:rPr>
                <w:rFonts w:ascii="Arial" w:hAnsi="Arial" w:cs="Arial"/>
                <w:color w:val="000000"/>
                <w:sz w:val="20"/>
                <w:szCs w:val="20"/>
              </w:rPr>
            </w:pPr>
            <w:r w:rsidRPr="0074540E">
              <w:rPr>
                <w:rFonts w:ascii="Arial" w:hAnsi="Arial" w:cs="Arial"/>
                <w:color w:val="000000"/>
                <w:sz w:val="20"/>
                <w:szCs w:val="20"/>
              </w:rPr>
              <w:t>Mar-12</w:t>
            </w:r>
          </w:p>
        </w:tc>
        <w:tc>
          <w:tcPr>
            <w:tcW w:w="794" w:type="pct"/>
            <w:tcBorders>
              <w:top w:val="nil"/>
              <w:left w:val="nil"/>
              <w:bottom w:val="nil"/>
              <w:right w:val="nil"/>
            </w:tcBorders>
            <w:shd w:val="clear" w:color="000000" w:fill="FFFFFF"/>
            <w:noWrap/>
            <w:vAlign w:val="center"/>
          </w:tcPr>
          <w:p w:rsidR="009069D4" w:rsidRPr="00621EF9" w:rsidRDefault="009069D4" w:rsidP="009069D4">
            <w:pPr>
              <w:spacing w:after="0" w:line="240" w:lineRule="auto"/>
              <w:rPr>
                <w:rFonts w:ascii="Arial" w:hAnsi="Arial" w:cs="Arial"/>
                <w:color w:val="FF0000"/>
                <w:sz w:val="20"/>
                <w:szCs w:val="20"/>
              </w:rPr>
            </w:pPr>
            <w:r w:rsidRPr="00621EF9">
              <w:rPr>
                <w:rFonts w:ascii="Arial" w:hAnsi="Arial" w:cs="Arial"/>
                <w:color w:val="FF0000"/>
                <w:sz w:val="20"/>
                <w:szCs w:val="20"/>
              </w:rPr>
              <w:t>-1.39</w:t>
            </w:r>
          </w:p>
        </w:tc>
        <w:tc>
          <w:tcPr>
            <w:tcW w:w="877" w:type="pct"/>
            <w:tcBorders>
              <w:top w:val="nil"/>
              <w:left w:val="nil"/>
              <w:bottom w:val="nil"/>
              <w:right w:val="nil"/>
            </w:tcBorders>
            <w:shd w:val="clear" w:color="000000" w:fill="FFFFFF"/>
            <w:noWrap/>
            <w:vAlign w:val="center"/>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100.73</w:t>
            </w:r>
          </w:p>
        </w:tc>
        <w:tc>
          <w:tcPr>
            <w:tcW w:w="792" w:type="pct"/>
            <w:tcBorders>
              <w:top w:val="nil"/>
              <w:left w:val="nil"/>
              <w:bottom w:val="nil"/>
              <w:right w:val="nil"/>
            </w:tcBorders>
            <w:shd w:val="clear" w:color="000000" w:fill="FFFFFF"/>
            <w:noWrap/>
            <w:vAlign w:val="center"/>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100.97</w:t>
            </w:r>
          </w:p>
        </w:tc>
        <w:tc>
          <w:tcPr>
            <w:tcW w:w="793" w:type="pct"/>
            <w:tcBorders>
              <w:top w:val="nil"/>
              <w:left w:val="nil"/>
              <w:bottom w:val="nil"/>
              <w:right w:val="nil"/>
            </w:tcBorders>
            <w:shd w:val="clear" w:color="000000" w:fill="FFFFFF"/>
            <w:noWrap/>
            <w:vAlign w:val="center"/>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96.75</w:t>
            </w:r>
          </w:p>
        </w:tc>
        <w:tc>
          <w:tcPr>
            <w:tcW w:w="784" w:type="pct"/>
            <w:tcBorders>
              <w:top w:val="nil"/>
              <w:left w:val="nil"/>
              <w:bottom w:val="nil"/>
              <w:right w:val="nil"/>
            </w:tcBorders>
            <w:shd w:val="clear" w:color="000000" w:fill="FFFFFF"/>
            <w:noWrap/>
            <w:vAlign w:val="center"/>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99.36</w:t>
            </w:r>
          </w:p>
        </w:tc>
      </w:tr>
      <w:tr w:rsidR="009069D4" w:rsidRPr="00E926A5" w:rsidTr="00B16073">
        <w:trPr>
          <w:trHeight w:val="268"/>
        </w:trPr>
        <w:tc>
          <w:tcPr>
            <w:tcW w:w="960" w:type="pct"/>
            <w:tcBorders>
              <w:top w:val="nil"/>
              <w:left w:val="nil"/>
              <w:bottom w:val="single" w:sz="4" w:space="0" w:color="auto"/>
              <w:right w:val="nil"/>
            </w:tcBorders>
            <w:shd w:val="clear" w:color="000000" w:fill="FFFFFF"/>
            <w:noWrap/>
            <w:vAlign w:val="center"/>
          </w:tcPr>
          <w:p w:rsidR="009069D4" w:rsidRPr="0074540E" w:rsidRDefault="009069D4" w:rsidP="0074540E">
            <w:pPr>
              <w:spacing w:after="0" w:line="240" w:lineRule="auto"/>
              <w:rPr>
                <w:rFonts w:ascii="Arial" w:hAnsi="Arial" w:cs="Arial"/>
                <w:color w:val="000000"/>
                <w:sz w:val="20"/>
                <w:szCs w:val="20"/>
              </w:rPr>
            </w:pPr>
            <w:r w:rsidRPr="0074540E">
              <w:rPr>
                <w:rFonts w:ascii="Arial" w:hAnsi="Arial" w:cs="Arial"/>
                <w:color w:val="000000"/>
                <w:sz w:val="20"/>
                <w:szCs w:val="20"/>
              </w:rPr>
              <w:t>May-12</w:t>
            </w:r>
          </w:p>
        </w:tc>
        <w:tc>
          <w:tcPr>
            <w:tcW w:w="794" w:type="pct"/>
            <w:tcBorders>
              <w:top w:val="nil"/>
              <w:left w:val="nil"/>
              <w:bottom w:val="single" w:sz="4" w:space="0" w:color="auto"/>
              <w:right w:val="nil"/>
            </w:tcBorders>
            <w:shd w:val="clear" w:color="000000" w:fill="FFFFFF"/>
            <w:noWrap/>
            <w:vAlign w:val="center"/>
          </w:tcPr>
          <w:p w:rsidR="009069D4" w:rsidRPr="00621EF9" w:rsidRDefault="009069D4" w:rsidP="009069D4">
            <w:pPr>
              <w:spacing w:after="0" w:line="240" w:lineRule="auto"/>
              <w:rPr>
                <w:rFonts w:ascii="Arial" w:hAnsi="Arial" w:cs="Arial"/>
                <w:color w:val="FF0000"/>
                <w:sz w:val="20"/>
                <w:szCs w:val="20"/>
              </w:rPr>
            </w:pPr>
            <w:r w:rsidRPr="00621EF9">
              <w:rPr>
                <w:rFonts w:ascii="Arial" w:hAnsi="Arial" w:cs="Arial"/>
                <w:color w:val="FF0000"/>
                <w:sz w:val="20"/>
                <w:szCs w:val="20"/>
              </w:rPr>
              <w:t>-1.26</w:t>
            </w:r>
          </w:p>
        </w:tc>
        <w:tc>
          <w:tcPr>
            <w:tcW w:w="877" w:type="pct"/>
            <w:tcBorders>
              <w:top w:val="nil"/>
              <w:left w:val="nil"/>
              <w:bottom w:val="single" w:sz="4" w:space="0" w:color="auto"/>
              <w:right w:val="nil"/>
            </w:tcBorders>
            <w:shd w:val="clear" w:color="000000" w:fill="FFFFFF"/>
            <w:noWrap/>
            <w:vAlign w:val="center"/>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96.48</w:t>
            </w:r>
          </w:p>
        </w:tc>
        <w:tc>
          <w:tcPr>
            <w:tcW w:w="792" w:type="pct"/>
            <w:tcBorders>
              <w:top w:val="nil"/>
              <w:left w:val="nil"/>
              <w:bottom w:val="single" w:sz="4" w:space="0" w:color="auto"/>
              <w:right w:val="nil"/>
            </w:tcBorders>
            <w:shd w:val="clear" w:color="000000" w:fill="FFFFFF"/>
            <w:noWrap/>
            <w:vAlign w:val="center"/>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98.54</w:t>
            </w:r>
          </w:p>
        </w:tc>
        <w:tc>
          <w:tcPr>
            <w:tcW w:w="793" w:type="pct"/>
            <w:tcBorders>
              <w:top w:val="nil"/>
              <w:left w:val="nil"/>
              <w:bottom w:val="single" w:sz="4" w:space="0" w:color="auto"/>
              <w:right w:val="nil"/>
            </w:tcBorders>
            <w:shd w:val="clear" w:color="000000" w:fill="FFFFFF"/>
            <w:noWrap/>
            <w:vAlign w:val="center"/>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95.72</w:t>
            </w:r>
          </w:p>
        </w:tc>
        <w:tc>
          <w:tcPr>
            <w:tcW w:w="784" w:type="pct"/>
            <w:tcBorders>
              <w:top w:val="nil"/>
              <w:left w:val="nil"/>
              <w:bottom w:val="single" w:sz="4" w:space="0" w:color="auto"/>
              <w:right w:val="nil"/>
            </w:tcBorders>
            <w:shd w:val="clear" w:color="000000" w:fill="FFFFFF"/>
            <w:noWrap/>
            <w:vAlign w:val="center"/>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98.46</w:t>
            </w:r>
          </w:p>
        </w:tc>
      </w:tr>
    </w:tbl>
    <w:p w:rsidR="00804FB0" w:rsidRDefault="00804FB0" w:rsidP="00C24985">
      <w:pPr>
        <w:spacing w:after="0" w:line="240" w:lineRule="auto"/>
        <w:rPr>
          <w:rFonts w:ascii="Arial" w:hAnsi="Arial" w:cs="Arial"/>
          <w:b/>
          <w:sz w:val="20"/>
          <w:szCs w:val="20"/>
        </w:rPr>
      </w:pPr>
    </w:p>
    <w:tbl>
      <w:tblPr>
        <w:tblW w:w="5008" w:type="pct"/>
        <w:tblLook w:val="04A0"/>
      </w:tblPr>
      <w:tblGrid>
        <w:gridCol w:w="2250"/>
        <w:gridCol w:w="2014"/>
        <w:gridCol w:w="2014"/>
        <w:gridCol w:w="2012"/>
        <w:gridCol w:w="1932"/>
      </w:tblGrid>
      <w:tr w:rsidR="002B2D88" w:rsidRPr="0041236B" w:rsidTr="00FB128C">
        <w:trPr>
          <w:trHeight w:val="269"/>
        </w:trPr>
        <w:tc>
          <w:tcPr>
            <w:tcW w:w="1101" w:type="pct"/>
            <w:tcBorders>
              <w:top w:val="single" w:sz="4" w:space="0" w:color="auto"/>
              <w:left w:val="nil"/>
              <w:bottom w:val="single" w:sz="4" w:space="0" w:color="auto"/>
              <w:right w:val="nil"/>
            </w:tcBorders>
            <w:shd w:val="clear" w:color="000000" w:fill="FFFFFF"/>
            <w:noWrap/>
            <w:vAlign w:val="center"/>
            <w:hideMark/>
          </w:tcPr>
          <w:p w:rsidR="002B2D88" w:rsidRPr="0041236B" w:rsidRDefault="002B2D88" w:rsidP="00FB128C">
            <w:pPr>
              <w:spacing w:after="0" w:line="240" w:lineRule="auto"/>
              <w:rPr>
                <w:rFonts w:ascii="Arial" w:hAnsi="Arial" w:cs="Arial"/>
                <w:b/>
                <w:bCs/>
                <w:color w:val="000000"/>
                <w:sz w:val="20"/>
                <w:szCs w:val="20"/>
              </w:rPr>
            </w:pPr>
            <w:r w:rsidRPr="0041236B">
              <w:rPr>
                <w:rFonts w:ascii="Arial" w:hAnsi="Arial" w:cs="Arial"/>
                <w:b/>
                <w:bCs/>
                <w:color w:val="000000"/>
                <w:sz w:val="20"/>
                <w:szCs w:val="20"/>
              </w:rPr>
              <w:t>Contract</w:t>
            </w:r>
          </w:p>
        </w:tc>
        <w:tc>
          <w:tcPr>
            <w:tcW w:w="985" w:type="pct"/>
            <w:tcBorders>
              <w:top w:val="single" w:sz="4" w:space="0" w:color="auto"/>
              <w:left w:val="nil"/>
              <w:bottom w:val="single" w:sz="4" w:space="0" w:color="auto"/>
              <w:right w:val="nil"/>
            </w:tcBorders>
            <w:shd w:val="clear" w:color="000000" w:fill="FFFFFF"/>
            <w:noWrap/>
            <w:vAlign w:val="center"/>
            <w:hideMark/>
          </w:tcPr>
          <w:p w:rsidR="002B2D88" w:rsidRPr="0041236B" w:rsidRDefault="002B2D88" w:rsidP="00FB128C">
            <w:pPr>
              <w:spacing w:after="0" w:line="240" w:lineRule="auto"/>
              <w:rPr>
                <w:rFonts w:ascii="Arial" w:hAnsi="Arial" w:cs="Arial"/>
                <w:b/>
                <w:bCs/>
                <w:color w:val="000000"/>
                <w:sz w:val="20"/>
                <w:szCs w:val="20"/>
              </w:rPr>
            </w:pPr>
            <w:r w:rsidRPr="0041236B">
              <w:rPr>
                <w:rFonts w:ascii="Arial" w:hAnsi="Arial" w:cs="Arial"/>
                <w:b/>
                <w:bCs/>
                <w:color w:val="000000"/>
                <w:sz w:val="20"/>
                <w:szCs w:val="20"/>
              </w:rPr>
              <w:t>Volume</w:t>
            </w:r>
          </w:p>
        </w:tc>
        <w:tc>
          <w:tcPr>
            <w:tcW w:w="985" w:type="pct"/>
            <w:tcBorders>
              <w:top w:val="single" w:sz="4" w:space="0" w:color="auto"/>
              <w:left w:val="nil"/>
              <w:bottom w:val="single" w:sz="4" w:space="0" w:color="auto"/>
              <w:right w:val="nil"/>
            </w:tcBorders>
            <w:shd w:val="clear" w:color="000000" w:fill="FFFFFF"/>
            <w:noWrap/>
            <w:vAlign w:val="center"/>
            <w:hideMark/>
          </w:tcPr>
          <w:p w:rsidR="002B2D88" w:rsidRPr="0041236B" w:rsidRDefault="002B2D88" w:rsidP="00FB128C">
            <w:pPr>
              <w:spacing w:after="0" w:line="240" w:lineRule="auto"/>
              <w:rPr>
                <w:rFonts w:ascii="Arial" w:hAnsi="Arial" w:cs="Arial"/>
                <w:b/>
                <w:bCs/>
                <w:color w:val="000000"/>
                <w:sz w:val="20"/>
                <w:szCs w:val="20"/>
              </w:rPr>
            </w:pPr>
            <w:r w:rsidRPr="0041236B">
              <w:rPr>
                <w:rFonts w:ascii="Arial" w:hAnsi="Arial" w:cs="Arial"/>
                <w:b/>
                <w:bCs/>
                <w:color w:val="000000"/>
                <w:sz w:val="20"/>
                <w:szCs w:val="20"/>
              </w:rPr>
              <w:t>Change</w:t>
            </w:r>
          </w:p>
        </w:tc>
        <w:tc>
          <w:tcPr>
            <w:tcW w:w="984" w:type="pct"/>
            <w:tcBorders>
              <w:top w:val="single" w:sz="4" w:space="0" w:color="auto"/>
              <w:left w:val="nil"/>
              <w:bottom w:val="single" w:sz="4" w:space="0" w:color="auto"/>
              <w:right w:val="nil"/>
            </w:tcBorders>
            <w:shd w:val="clear" w:color="000000" w:fill="FFFFFF"/>
            <w:noWrap/>
            <w:vAlign w:val="center"/>
            <w:hideMark/>
          </w:tcPr>
          <w:p w:rsidR="002B2D88" w:rsidRPr="0041236B" w:rsidRDefault="002B2D88" w:rsidP="00FB128C">
            <w:pPr>
              <w:spacing w:after="0" w:line="240" w:lineRule="auto"/>
              <w:rPr>
                <w:rFonts w:ascii="Arial" w:hAnsi="Arial" w:cs="Arial"/>
                <w:b/>
                <w:bCs/>
                <w:color w:val="000000"/>
                <w:sz w:val="20"/>
                <w:szCs w:val="20"/>
              </w:rPr>
            </w:pPr>
            <w:r w:rsidRPr="0041236B">
              <w:rPr>
                <w:rFonts w:ascii="Arial" w:hAnsi="Arial" w:cs="Arial"/>
                <w:b/>
                <w:bCs/>
                <w:color w:val="000000"/>
                <w:sz w:val="20"/>
                <w:szCs w:val="20"/>
              </w:rPr>
              <w:t>OI</w:t>
            </w:r>
          </w:p>
        </w:tc>
        <w:tc>
          <w:tcPr>
            <w:tcW w:w="945" w:type="pct"/>
            <w:tcBorders>
              <w:top w:val="single" w:sz="4" w:space="0" w:color="auto"/>
              <w:left w:val="nil"/>
              <w:bottom w:val="single" w:sz="4" w:space="0" w:color="auto"/>
              <w:right w:val="nil"/>
            </w:tcBorders>
            <w:shd w:val="clear" w:color="000000" w:fill="FFFFFF"/>
            <w:noWrap/>
            <w:vAlign w:val="center"/>
            <w:hideMark/>
          </w:tcPr>
          <w:p w:rsidR="002B2D88" w:rsidRPr="0041236B" w:rsidRDefault="002B2D88" w:rsidP="00FB128C">
            <w:pPr>
              <w:spacing w:after="0" w:line="240" w:lineRule="auto"/>
              <w:rPr>
                <w:rFonts w:ascii="Arial" w:hAnsi="Arial" w:cs="Arial"/>
                <w:b/>
                <w:bCs/>
                <w:color w:val="000000"/>
                <w:sz w:val="20"/>
                <w:szCs w:val="20"/>
              </w:rPr>
            </w:pPr>
            <w:r w:rsidRPr="0041236B">
              <w:rPr>
                <w:rFonts w:ascii="Arial" w:hAnsi="Arial" w:cs="Arial"/>
                <w:b/>
                <w:bCs/>
                <w:color w:val="000000"/>
                <w:sz w:val="20"/>
                <w:szCs w:val="20"/>
              </w:rPr>
              <w:t>Change</w:t>
            </w:r>
          </w:p>
        </w:tc>
      </w:tr>
      <w:tr w:rsidR="009069D4" w:rsidRPr="0041236B" w:rsidTr="007C42CF">
        <w:trPr>
          <w:trHeight w:val="269"/>
        </w:trPr>
        <w:tc>
          <w:tcPr>
            <w:tcW w:w="1101" w:type="pct"/>
            <w:tcBorders>
              <w:top w:val="nil"/>
              <w:left w:val="nil"/>
              <w:bottom w:val="nil"/>
              <w:right w:val="nil"/>
            </w:tcBorders>
            <w:shd w:val="clear" w:color="000000" w:fill="FFFFFF"/>
            <w:noWrap/>
            <w:vAlign w:val="center"/>
            <w:hideMark/>
          </w:tcPr>
          <w:p w:rsidR="009069D4" w:rsidRPr="0074540E" w:rsidRDefault="009069D4" w:rsidP="00CE320A">
            <w:pPr>
              <w:spacing w:after="0" w:line="240" w:lineRule="auto"/>
              <w:rPr>
                <w:rFonts w:ascii="Arial" w:hAnsi="Arial" w:cs="Arial"/>
                <w:color w:val="000000"/>
                <w:sz w:val="20"/>
                <w:szCs w:val="20"/>
              </w:rPr>
            </w:pPr>
            <w:r w:rsidRPr="0074540E">
              <w:rPr>
                <w:rFonts w:ascii="Arial" w:hAnsi="Arial" w:cs="Arial"/>
                <w:color w:val="000000"/>
                <w:sz w:val="20"/>
                <w:szCs w:val="20"/>
              </w:rPr>
              <w:t>Oct-11</w:t>
            </w:r>
          </w:p>
        </w:tc>
        <w:tc>
          <w:tcPr>
            <w:tcW w:w="985" w:type="pct"/>
            <w:tcBorders>
              <w:top w:val="nil"/>
              <w:left w:val="nil"/>
              <w:bottom w:val="nil"/>
              <w:right w:val="nil"/>
            </w:tcBorders>
            <w:shd w:val="clear" w:color="000000" w:fill="FFFFFF"/>
            <w:noWrap/>
            <w:vAlign w:val="center"/>
            <w:hideMark/>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61</w:t>
            </w:r>
          </w:p>
        </w:tc>
        <w:tc>
          <w:tcPr>
            <w:tcW w:w="985" w:type="pct"/>
            <w:tcBorders>
              <w:top w:val="nil"/>
              <w:left w:val="nil"/>
              <w:bottom w:val="nil"/>
              <w:right w:val="nil"/>
            </w:tcBorders>
            <w:shd w:val="clear" w:color="000000" w:fill="FFFFFF"/>
            <w:noWrap/>
            <w:vAlign w:val="center"/>
            <w:hideMark/>
          </w:tcPr>
          <w:p w:rsidR="009069D4" w:rsidRPr="00621EF9" w:rsidRDefault="009069D4" w:rsidP="009069D4">
            <w:pPr>
              <w:spacing w:after="0" w:line="240" w:lineRule="auto"/>
              <w:rPr>
                <w:rFonts w:ascii="Arial" w:hAnsi="Arial" w:cs="Arial"/>
                <w:color w:val="FF0000"/>
                <w:sz w:val="20"/>
                <w:szCs w:val="20"/>
              </w:rPr>
            </w:pPr>
            <w:r w:rsidRPr="00621EF9">
              <w:rPr>
                <w:rFonts w:ascii="Arial" w:hAnsi="Arial" w:cs="Arial"/>
                <w:color w:val="FF0000"/>
                <w:sz w:val="20"/>
                <w:szCs w:val="20"/>
              </w:rPr>
              <w:t>-27</w:t>
            </w:r>
          </w:p>
        </w:tc>
        <w:tc>
          <w:tcPr>
            <w:tcW w:w="984" w:type="pct"/>
            <w:tcBorders>
              <w:top w:val="nil"/>
              <w:left w:val="nil"/>
              <w:bottom w:val="nil"/>
              <w:right w:val="nil"/>
            </w:tcBorders>
            <w:shd w:val="clear" w:color="000000" w:fill="FFFFFF"/>
            <w:noWrap/>
            <w:vAlign w:val="center"/>
            <w:hideMark/>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536</w:t>
            </w:r>
          </w:p>
        </w:tc>
        <w:tc>
          <w:tcPr>
            <w:tcW w:w="945" w:type="pct"/>
            <w:tcBorders>
              <w:top w:val="nil"/>
              <w:left w:val="nil"/>
              <w:bottom w:val="nil"/>
              <w:right w:val="nil"/>
            </w:tcBorders>
            <w:shd w:val="clear" w:color="000000" w:fill="FFFFFF"/>
            <w:noWrap/>
            <w:vAlign w:val="center"/>
            <w:hideMark/>
          </w:tcPr>
          <w:p w:rsidR="009069D4" w:rsidRPr="00621EF9" w:rsidRDefault="009069D4" w:rsidP="009069D4">
            <w:pPr>
              <w:spacing w:after="0" w:line="240" w:lineRule="auto"/>
              <w:rPr>
                <w:rFonts w:ascii="Arial" w:hAnsi="Arial" w:cs="Arial"/>
                <w:color w:val="FF0000"/>
                <w:sz w:val="20"/>
                <w:szCs w:val="20"/>
              </w:rPr>
            </w:pPr>
            <w:r w:rsidRPr="00621EF9">
              <w:rPr>
                <w:rFonts w:ascii="Arial" w:hAnsi="Arial" w:cs="Arial"/>
                <w:color w:val="FF0000"/>
                <w:sz w:val="20"/>
                <w:szCs w:val="20"/>
              </w:rPr>
              <w:t>-9</w:t>
            </w:r>
          </w:p>
        </w:tc>
      </w:tr>
      <w:tr w:rsidR="009069D4" w:rsidRPr="0041236B" w:rsidTr="007C42CF">
        <w:trPr>
          <w:trHeight w:val="269"/>
        </w:trPr>
        <w:tc>
          <w:tcPr>
            <w:tcW w:w="1101" w:type="pct"/>
            <w:tcBorders>
              <w:top w:val="nil"/>
              <w:left w:val="nil"/>
              <w:bottom w:val="nil"/>
              <w:right w:val="nil"/>
            </w:tcBorders>
            <w:shd w:val="clear" w:color="000000" w:fill="FFFFFF"/>
            <w:noWrap/>
            <w:vAlign w:val="center"/>
            <w:hideMark/>
          </w:tcPr>
          <w:p w:rsidR="009069D4" w:rsidRPr="0074540E" w:rsidRDefault="009069D4" w:rsidP="00CE320A">
            <w:pPr>
              <w:spacing w:after="0" w:line="240" w:lineRule="auto"/>
              <w:rPr>
                <w:rFonts w:ascii="Arial" w:hAnsi="Arial" w:cs="Arial"/>
                <w:color w:val="000000"/>
                <w:sz w:val="20"/>
                <w:szCs w:val="20"/>
              </w:rPr>
            </w:pPr>
            <w:r w:rsidRPr="0074540E">
              <w:rPr>
                <w:rFonts w:ascii="Arial" w:hAnsi="Arial" w:cs="Arial"/>
                <w:color w:val="000000"/>
                <w:sz w:val="20"/>
                <w:szCs w:val="20"/>
              </w:rPr>
              <w:t>Dec-11</w:t>
            </w:r>
          </w:p>
        </w:tc>
        <w:tc>
          <w:tcPr>
            <w:tcW w:w="985" w:type="pct"/>
            <w:tcBorders>
              <w:top w:val="nil"/>
              <w:left w:val="nil"/>
              <w:bottom w:val="nil"/>
              <w:right w:val="nil"/>
            </w:tcBorders>
            <w:shd w:val="clear" w:color="000000" w:fill="FFFFFF"/>
            <w:noWrap/>
            <w:vAlign w:val="center"/>
            <w:hideMark/>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12,967</w:t>
            </w:r>
          </w:p>
        </w:tc>
        <w:tc>
          <w:tcPr>
            <w:tcW w:w="985" w:type="pct"/>
            <w:tcBorders>
              <w:top w:val="nil"/>
              <w:left w:val="nil"/>
              <w:bottom w:val="nil"/>
              <w:right w:val="nil"/>
            </w:tcBorders>
            <w:shd w:val="clear" w:color="000000" w:fill="FFFFFF"/>
            <w:noWrap/>
            <w:vAlign w:val="center"/>
            <w:hideMark/>
          </w:tcPr>
          <w:p w:rsidR="009069D4" w:rsidRPr="00621EF9" w:rsidRDefault="009069D4" w:rsidP="009069D4">
            <w:pPr>
              <w:spacing w:after="0" w:line="240" w:lineRule="auto"/>
              <w:rPr>
                <w:rFonts w:ascii="Arial" w:hAnsi="Arial" w:cs="Arial"/>
                <w:color w:val="FF0000"/>
                <w:sz w:val="20"/>
                <w:szCs w:val="20"/>
              </w:rPr>
            </w:pPr>
            <w:r w:rsidRPr="00621EF9">
              <w:rPr>
                <w:rFonts w:ascii="Arial" w:hAnsi="Arial" w:cs="Arial"/>
                <w:color w:val="FF0000"/>
                <w:sz w:val="20"/>
                <w:szCs w:val="20"/>
              </w:rPr>
              <w:t>-1675</w:t>
            </w:r>
          </w:p>
        </w:tc>
        <w:tc>
          <w:tcPr>
            <w:tcW w:w="984" w:type="pct"/>
            <w:tcBorders>
              <w:top w:val="nil"/>
              <w:left w:val="nil"/>
              <w:bottom w:val="nil"/>
              <w:right w:val="nil"/>
            </w:tcBorders>
            <w:shd w:val="clear" w:color="000000" w:fill="FFFFFF"/>
            <w:noWrap/>
            <w:vAlign w:val="center"/>
            <w:hideMark/>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99,965</w:t>
            </w:r>
          </w:p>
        </w:tc>
        <w:tc>
          <w:tcPr>
            <w:tcW w:w="945" w:type="pct"/>
            <w:tcBorders>
              <w:top w:val="nil"/>
              <w:left w:val="nil"/>
              <w:bottom w:val="nil"/>
              <w:right w:val="nil"/>
            </w:tcBorders>
            <w:shd w:val="clear" w:color="000000" w:fill="FFFFFF"/>
            <w:noWrap/>
            <w:vAlign w:val="center"/>
            <w:hideMark/>
          </w:tcPr>
          <w:p w:rsidR="009069D4" w:rsidRPr="00621EF9" w:rsidRDefault="009069D4" w:rsidP="009069D4">
            <w:pPr>
              <w:spacing w:after="0" w:line="240" w:lineRule="auto"/>
              <w:rPr>
                <w:rFonts w:ascii="Arial" w:hAnsi="Arial" w:cs="Arial"/>
                <w:color w:val="00B050"/>
                <w:sz w:val="20"/>
                <w:szCs w:val="20"/>
              </w:rPr>
            </w:pPr>
            <w:r w:rsidRPr="00621EF9">
              <w:rPr>
                <w:rFonts w:ascii="Arial" w:hAnsi="Arial" w:cs="Arial"/>
                <w:color w:val="00B050"/>
                <w:sz w:val="20"/>
                <w:szCs w:val="20"/>
              </w:rPr>
              <w:t>2,757</w:t>
            </w:r>
          </w:p>
        </w:tc>
      </w:tr>
      <w:tr w:rsidR="009069D4" w:rsidRPr="0041236B" w:rsidTr="007C42CF">
        <w:trPr>
          <w:trHeight w:val="269"/>
        </w:trPr>
        <w:tc>
          <w:tcPr>
            <w:tcW w:w="1101" w:type="pct"/>
            <w:tcBorders>
              <w:top w:val="nil"/>
              <w:left w:val="nil"/>
              <w:bottom w:val="nil"/>
              <w:right w:val="nil"/>
            </w:tcBorders>
            <w:shd w:val="clear" w:color="000000" w:fill="FFFFFF"/>
            <w:noWrap/>
            <w:vAlign w:val="center"/>
            <w:hideMark/>
          </w:tcPr>
          <w:p w:rsidR="009069D4" w:rsidRPr="0074540E" w:rsidRDefault="009069D4" w:rsidP="00CE320A">
            <w:pPr>
              <w:spacing w:after="0" w:line="240" w:lineRule="auto"/>
              <w:rPr>
                <w:rFonts w:ascii="Arial" w:hAnsi="Arial" w:cs="Arial"/>
                <w:color w:val="000000"/>
                <w:sz w:val="20"/>
                <w:szCs w:val="20"/>
              </w:rPr>
            </w:pPr>
            <w:r w:rsidRPr="0074540E">
              <w:rPr>
                <w:rFonts w:ascii="Arial" w:hAnsi="Arial" w:cs="Arial"/>
                <w:color w:val="000000"/>
                <w:sz w:val="20"/>
                <w:szCs w:val="20"/>
              </w:rPr>
              <w:t>Mar-12</w:t>
            </w:r>
          </w:p>
        </w:tc>
        <w:tc>
          <w:tcPr>
            <w:tcW w:w="985" w:type="pct"/>
            <w:tcBorders>
              <w:top w:val="nil"/>
              <w:left w:val="nil"/>
              <w:bottom w:val="nil"/>
              <w:right w:val="nil"/>
            </w:tcBorders>
            <w:shd w:val="clear" w:color="000000" w:fill="FFFFFF"/>
            <w:noWrap/>
            <w:vAlign w:val="center"/>
            <w:hideMark/>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2,020</w:t>
            </w:r>
          </w:p>
        </w:tc>
        <w:tc>
          <w:tcPr>
            <w:tcW w:w="985" w:type="pct"/>
            <w:tcBorders>
              <w:top w:val="nil"/>
              <w:left w:val="nil"/>
              <w:bottom w:val="nil"/>
              <w:right w:val="nil"/>
            </w:tcBorders>
            <w:shd w:val="clear" w:color="000000" w:fill="FFFFFF"/>
            <w:noWrap/>
            <w:vAlign w:val="center"/>
            <w:hideMark/>
          </w:tcPr>
          <w:p w:rsidR="009069D4" w:rsidRPr="00621EF9" w:rsidRDefault="009069D4" w:rsidP="009069D4">
            <w:pPr>
              <w:spacing w:after="0" w:line="240" w:lineRule="auto"/>
              <w:rPr>
                <w:rFonts w:ascii="Arial" w:hAnsi="Arial" w:cs="Arial"/>
                <w:color w:val="FF0000"/>
                <w:sz w:val="20"/>
                <w:szCs w:val="20"/>
              </w:rPr>
            </w:pPr>
            <w:r w:rsidRPr="00621EF9">
              <w:rPr>
                <w:rFonts w:ascii="Arial" w:hAnsi="Arial" w:cs="Arial"/>
                <w:color w:val="FF0000"/>
                <w:sz w:val="20"/>
                <w:szCs w:val="20"/>
              </w:rPr>
              <w:t>-1497</w:t>
            </w:r>
          </w:p>
        </w:tc>
        <w:tc>
          <w:tcPr>
            <w:tcW w:w="984" w:type="pct"/>
            <w:tcBorders>
              <w:top w:val="nil"/>
              <w:left w:val="nil"/>
              <w:bottom w:val="nil"/>
              <w:right w:val="nil"/>
            </w:tcBorders>
            <w:shd w:val="clear" w:color="000000" w:fill="FFFFFF"/>
            <w:noWrap/>
            <w:vAlign w:val="center"/>
            <w:hideMark/>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25,122</w:t>
            </w:r>
          </w:p>
        </w:tc>
        <w:tc>
          <w:tcPr>
            <w:tcW w:w="945" w:type="pct"/>
            <w:tcBorders>
              <w:top w:val="nil"/>
              <w:left w:val="nil"/>
              <w:bottom w:val="nil"/>
              <w:right w:val="nil"/>
            </w:tcBorders>
            <w:shd w:val="clear" w:color="000000" w:fill="FFFFFF"/>
            <w:noWrap/>
            <w:vAlign w:val="center"/>
            <w:hideMark/>
          </w:tcPr>
          <w:p w:rsidR="009069D4" w:rsidRPr="00621EF9" w:rsidRDefault="009069D4" w:rsidP="009069D4">
            <w:pPr>
              <w:spacing w:after="0" w:line="240" w:lineRule="auto"/>
              <w:rPr>
                <w:rFonts w:ascii="Arial" w:hAnsi="Arial" w:cs="Arial"/>
                <w:color w:val="00B050"/>
                <w:sz w:val="20"/>
                <w:szCs w:val="20"/>
              </w:rPr>
            </w:pPr>
            <w:r w:rsidRPr="00621EF9">
              <w:rPr>
                <w:rFonts w:ascii="Arial" w:hAnsi="Arial" w:cs="Arial"/>
                <w:color w:val="00B050"/>
                <w:sz w:val="20"/>
                <w:szCs w:val="20"/>
              </w:rPr>
              <w:t>525</w:t>
            </w:r>
          </w:p>
        </w:tc>
      </w:tr>
      <w:tr w:rsidR="009069D4" w:rsidRPr="007C4570" w:rsidTr="007C42CF">
        <w:trPr>
          <w:trHeight w:val="269"/>
        </w:trPr>
        <w:tc>
          <w:tcPr>
            <w:tcW w:w="1101" w:type="pct"/>
            <w:tcBorders>
              <w:top w:val="nil"/>
              <w:left w:val="nil"/>
              <w:bottom w:val="single" w:sz="4" w:space="0" w:color="auto"/>
              <w:right w:val="nil"/>
            </w:tcBorders>
            <w:shd w:val="clear" w:color="000000" w:fill="FFFFFF"/>
            <w:noWrap/>
            <w:vAlign w:val="center"/>
            <w:hideMark/>
          </w:tcPr>
          <w:p w:rsidR="009069D4" w:rsidRPr="0074540E" w:rsidRDefault="009069D4" w:rsidP="00CE320A">
            <w:pPr>
              <w:spacing w:after="0" w:line="240" w:lineRule="auto"/>
              <w:rPr>
                <w:rFonts w:ascii="Arial" w:hAnsi="Arial" w:cs="Arial"/>
                <w:color w:val="000000"/>
                <w:sz w:val="20"/>
                <w:szCs w:val="20"/>
              </w:rPr>
            </w:pPr>
            <w:r w:rsidRPr="0074540E">
              <w:rPr>
                <w:rFonts w:ascii="Arial" w:hAnsi="Arial" w:cs="Arial"/>
                <w:color w:val="000000"/>
                <w:sz w:val="20"/>
                <w:szCs w:val="20"/>
              </w:rPr>
              <w:t>May-12</w:t>
            </w:r>
          </w:p>
        </w:tc>
        <w:tc>
          <w:tcPr>
            <w:tcW w:w="985" w:type="pct"/>
            <w:tcBorders>
              <w:top w:val="nil"/>
              <w:left w:val="nil"/>
              <w:bottom w:val="single" w:sz="4" w:space="0" w:color="auto"/>
              <w:right w:val="nil"/>
            </w:tcBorders>
            <w:shd w:val="clear" w:color="000000" w:fill="FFFFFF"/>
            <w:noWrap/>
            <w:vAlign w:val="center"/>
            <w:hideMark/>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327</w:t>
            </w:r>
          </w:p>
        </w:tc>
        <w:tc>
          <w:tcPr>
            <w:tcW w:w="985" w:type="pct"/>
            <w:tcBorders>
              <w:top w:val="nil"/>
              <w:left w:val="nil"/>
              <w:bottom w:val="single" w:sz="4" w:space="0" w:color="auto"/>
              <w:right w:val="nil"/>
            </w:tcBorders>
            <w:shd w:val="clear" w:color="000000" w:fill="FFFFFF"/>
            <w:noWrap/>
            <w:vAlign w:val="center"/>
            <w:hideMark/>
          </w:tcPr>
          <w:p w:rsidR="009069D4" w:rsidRPr="00621EF9" w:rsidRDefault="009069D4" w:rsidP="009069D4">
            <w:pPr>
              <w:spacing w:after="0" w:line="240" w:lineRule="auto"/>
              <w:rPr>
                <w:rFonts w:ascii="Arial" w:hAnsi="Arial" w:cs="Arial"/>
                <w:color w:val="FF0000"/>
                <w:sz w:val="20"/>
                <w:szCs w:val="20"/>
              </w:rPr>
            </w:pPr>
            <w:r w:rsidRPr="00621EF9">
              <w:rPr>
                <w:rFonts w:ascii="Arial" w:hAnsi="Arial" w:cs="Arial"/>
                <w:color w:val="FF0000"/>
                <w:sz w:val="20"/>
                <w:szCs w:val="20"/>
              </w:rPr>
              <w:t>-133</w:t>
            </w:r>
          </w:p>
        </w:tc>
        <w:tc>
          <w:tcPr>
            <w:tcW w:w="984" w:type="pct"/>
            <w:tcBorders>
              <w:top w:val="nil"/>
              <w:left w:val="nil"/>
              <w:bottom w:val="single" w:sz="4" w:space="0" w:color="auto"/>
              <w:right w:val="nil"/>
            </w:tcBorders>
            <w:shd w:val="clear" w:color="000000" w:fill="FFFFFF"/>
            <w:noWrap/>
            <w:vAlign w:val="center"/>
            <w:hideMark/>
          </w:tcPr>
          <w:p w:rsidR="009069D4" w:rsidRDefault="009069D4" w:rsidP="009069D4">
            <w:pPr>
              <w:spacing w:after="0" w:line="240" w:lineRule="auto"/>
              <w:rPr>
                <w:rFonts w:ascii="Arial" w:hAnsi="Arial" w:cs="Arial"/>
                <w:color w:val="000000"/>
                <w:sz w:val="20"/>
                <w:szCs w:val="20"/>
              </w:rPr>
            </w:pPr>
            <w:r>
              <w:rPr>
                <w:rFonts w:ascii="Arial" w:hAnsi="Arial" w:cs="Arial"/>
                <w:color w:val="000000"/>
                <w:sz w:val="20"/>
                <w:szCs w:val="20"/>
              </w:rPr>
              <w:t>5,552</w:t>
            </w:r>
          </w:p>
        </w:tc>
        <w:tc>
          <w:tcPr>
            <w:tcW w:w="945" w:type="pct"/>
            <w:tcBorders>
              <w:top w:val="nil"/>
              <w:left w:val="nil"/>
              <w:bottom w:val="single" w:sz="4" w:space="0" w:color="auto"/>
              <w:right w:val="nil"/>
            </w:tcBorders>
            <w:shd w:val="clear" w:color="000000" w:fill="FFFFFF"/>
            <w:noWrap/>
            <w:vAlign w:val="center"/>
            <w:hideMark/>
          </w:tcPr>
          <w:p w:rsidR="009069D4" w:rsidRPr="00621EF9" w:rsidRDefault="009069D4" w:rsidP="009069D4">
            <w:pPr>
              <w:spacing w:after="0" w:line="240" w:lineRule="auto"/>
              <w:rPr>
                <w:rFonts w:ascii="Arial" w:hAnsi="Arial" w:cs="Arial"/>
                <w:color w:val="00B050"/>
                <w:sz w:val="20"/>
                <w:szCs w:val="20"/>
              </w:rPr>
            </w:pPr>
            <w:r w:rsidRPr="00621EF9">
              <w:rPr>
                <w:rFonts w:ascii="Arial" w:hAnsi="Arial" w:cs="Arial"/>
                <w:color w:val="00B050"/>
                <w:sz w:val="20"/>
                <w:szCs w:val="20"/>
              </w:rPr>
              <w:t>42</w:t>
            </w:r>
          </w:p>
        </w:tc>
      </w:tr>
    </w:tbl>
    <w:p w:rsidR="00B04929" w:rsidRDefault="00B04929" w:rsidP="000B0680">
      <w:pPr>
        <w:spacing w:after="120" w:line="240" w:lineRule="auto"/>
        <w:rPr>
          <w:rFonts w:ascii="Arial" w:hAnsi="Arial" w:cs="Arial"/>
          <w:b/>
          <w:sz w:val="20"/>
          <w:szCs w:val="20"/>
        </w:rPr>
      </w:pPr>
    </w:p>
    <w:p w:rsidR="009069D4" w:rsidRDefault="009069D4" w:rsidP="000B0680">
      <w:pPr>
        <w:spacing w:after="120" w:line="240" w:lineRule="auto"/>
        <w:rPr>
          <w:rFonts w:ascii="Arial" w:hAnsi="Arial" w:cs="Arial"/>
          <w:b/>
          <w:sz w:val="24"/>
          <w:szCs w:val="24"/>
        </w:rPr>
      </w:pPr>
    </w:p>
    <w:p w:rsidR="00804FB0" w:rsidRPr="009E0A74" w:rsidRDefault="00C01A92" w:rsidP="000B0680">
      <w:pPr>
        <w:spacing w:after="120" w:line="240" w:lineRule="auto"/>
        <w:rPr>
          <w:rFonts w:ascii="Arial" w:hAnsi="Arial" w:cs="Arial"/>
          <w:b/>
          <w:sz w:val="24"/>
          <w:szCs w:val="24"/>
        </w:rPr>
      </w:pPr>
      <w:r>
        <w:rPr>
          <w:rFonts w:ascii="Arial" w:hAnsi="Arial" w:cs="Arial"/>
          <w:b/>
          <w:sz w:val="24"/>
          <w:szCs w:val="24"/>
        </w:rPr>
        <w:t>C</w:t>
      </w:r>
      <w:r w:rsidR="00804FB0">
        <w:rPr>
          <w:rFonts w:ascii="Arial" w:hAnsi="Arial" w:cs="Arial"/>
          <w:b/>
          <w:sz w:val="24"/>
          <w:szCs w:val="24"/>
        </w:rPr>
        <w:t>otton</w:t>
      </w:r>
      <w:r w:rsidR="00804FB0" w:rsidRPr="009E0A74">
        <w:rPr>
          <w:rFonts w:ascii="Arial" w:hAnsi="Arial" w:cs="Arial"/>
          <w:b/>
          <w:sz w:val="24"/>
          <w:szCs w:val="24"/>
        </w:rPr>
        <w:t xml:space="preserve"> Prices at Key </w:t>
      </w:r>
      <w:r w:rsidR="00804FB0">
        <w:rPr>
          <w:rFonts w:ascii="Arial" w:hAnsi="Arial" w:cs="Arial"/>
          <w:b/>
          <w:sz w:val="24"/>
          <w:szCs w:val="24"/>
        </w:rPr>
        <w:t xml:space="preserve">Spot </w:t>
      </w:r>
      <w:r w:rsidR="00804FB0" w:rsidRPr="009E0A74">
        <w:rPr>
          <w:rFonts w:ascii="Arial" w:hAnsi="Arial" w:cs="Arial"/>
          <w:b/>
          <w:sz w:val="24"/>
          <w:szCs w:val="24"/>
        </w:rPr>
        <w:t>Markets</w:t>
      </w:r>
      <w:r w:rsidR="00804FB0">
        <w:rPr>
          <w:rFonts w:ascii="Arial" w:hAnsi="Arial" w:cs="Arial"/>
          <w:b/>
          <w:sz w:val="24"/>
          <w:szCs w:val="24"/>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7"/>
        <w:gridCol w:w="1567"/>
        <w:gridCol w:w="1282"/>
        <w:gridCol w:w="1424"/>
      </w:tblGrid>
      <w:tr w:rsidR="00804FB0" w:rsidRPr="00E926A5" w:rsidTr="00E943BE">
        <w:trPr>
          <w:trHeight w:val="295"/>
        </w:trPr>
        <w:tc>
          <w:tcPr>
            <w:tcW w:w="2957" w:type="dxa"/>
            <w:vMerge w:val="restart"/>
            <w:noWrap/>
            <w:vAlign w:val="center"/>
          </w:tcPr>
          <w:p w:rsidR="00804FB0" w:rsidRPr="00E926A5" w:rsidRDefault="00804FB0" w:rsidP="00E943BE">
            <w:pPr>
              <w:spacing w:after="0" w:line="240" w:lineRule="auto"/>
              <w:rPr>
                <w:rFonts w:ascii="Arial" w:hAnsi="Arial" w:cs="Arial"/>
                <w:b/>
              </w:rPr>
            </w:pPr>
            <w:r w:rsidRPr="00E926A5">
              <w:rPr>
                <w:rFonts w:ascii="Arial" w:hAnsi="Arial" w:cs="Arial"/>
                <w:b/>
              </w:rPr>
              <w:t>Centre</w:t>
            </w:r>
          </w:p>
        </w:tc>
        <w:tc>
          <w:tcPr>
            <w:tcW w:w="2849" w:type="dxa"/>
            <w:gridSpan w:val="2"/>
            <w:vAlign w:val="center"/>
          </w:tcPr>
          <w:p w:rsidR="00804FB0" w:rsidRPr="00E926A5" w:rsidRDefault="00804FB0" w:rsidP="00E943BE">
            <w:pPr>
              <w:spacing w:after="0" w:line="240" w:lineRule="auto"/>
              <w:jc w:val="center"/>
              <w:rPr>
                <w:rFonts w:ascii="Arial" w:hAnsi="Arial" w:cs="Arial"/>
                <w:b/>
              </w:rPr>
            </w:pPr>
            <w:r w:rsidRPr="00E926A5">
              <w:rPr>
                <w:rFonts w:ascii="Arial" w:hAnsi="Arial" w:cs="Arial"/>
                <w:b/>
              </w:rPr>
              <w:t>Prices (Rs/Qtl)</w:t>
            </w:r>
          </w:p>
        </w:tc>
        <w:tc>
          <w:tcPr>
            <w:tcW w:w="1424" w:type="dxa"/>
            <w:vMerge w:val="restart"/>
            <w:vAlign w:val="center"/>
          </w:tcPr>
          <w:p w:rsidR="00804FB0" w:rsidRPr="00E926A5" w:rsidRDefault="00804FB0" w:rsidP="00E943BE">
            <w:pPr>
              <w:spacing w:after="0" w:line="240" w:lineRule="auto"/>
              <w:jc w:val="center"/>
              <w:rPr>
                <w:rFonts w:ascii="Arial" w:hAnsi="Arial" w:cs="Arial"/>
                <w:b/>
              </w:rPr>
            </w:pPr>
            <w:r w:rsidRPr="00E926A5">
              <w:rPr>
                <w:rFonts w:ascii="Arial" w:hAnsi="Arial" w:cs="Arial"/>
                <w:b/>
              </w:rPr>
              <w:t>Change</w:t>
            </w:r>
          </w:p>
        </w:tc>
      </w:tr>
      <w:tr w:rsidR="00EC246B" w:rsidRPr="00E926A5" w:rsidTr="00E943BE">
        <w:trPr>
          <w:trHeight w:val="295"/>
        </w:trPr>
        <w:tc>
          <w:tcPr>
            <w:tcW w:w="2957" w:type="dxa"/>
            <w:vMerge/>
            <w:vAlign w:val="center"/>
          </w:tcPr>
          <w:p w:rsidR="00EC246B" w:rsidRPr="00E926A5" w:rsidRDefault="00EC246B" w:rsidP="00EC246B">
            <w:pPr>
              <w:spacing w:after="0" w:line="240" w:lineRule="auto"/>
              <w:rPr>
                <w:rFonts w:ascii="Arial" w:hAnsi="Arial" w:cs="Arial"/>
              </w:rPr>
            </w:pPr>
          </w:p>
        </w:tc>
        <w:tc>
          <w:tcPr>
            <w:tcW w:w="1567" w:type="dxa"/>
            <w:noWrap/>
            <w:vAlign w:val="center"/>
          </w:tcPr>
          <w:p w:rsidR="00EC246B" w:rsidRPr="00E926A5" w:rsidRDefault="00EC246B" w:rsidP="00EC246B">
            <w:pPr>
              <w:spacing w:after="0" w:line="240" w:lineRule="auto"/>
              <w:jc w:val="center"/>
              <w:rPr>
                <w:rFonts w:ascii="Arial" w:hAnsi="Arial" w:cs="Arial"/>
                <w:b/>
              </w:rPr>
            </w:pPr>
            <w:r>
              <w:rPr>
                <w:rFonts w:ascii="Arial" w:hAnsi="Arial" w:cs="Arial"/>
                <w:b/>
              </w:rPr>
              <w:t>30</w:t>
            </w:r>
            <w:r w:rsidRPr="00E926A5">
              <w:rPr>
                <w:rFonts w:ascii="Arial" w:hAnsi="Arial" w:cs="Arial"/>
                <w:b/>
              </w:rPr>
              <w:t>-07-11</w:t>
            </w:r>
          </w:p>
        </w:tc>
        <w:tc>
          <w:tcPr>
            <w:tcW w:w="1282" w:type="dxa"/>
            <w:noWrap/>
            <w:vAlign w:val="center"/>
          </w:tcPr>
          <w:p w:rsidR="00EC246B" w:rsidRPr="00E926A5" w:rsidRDefault="00EC246B" w:rsidP="00EC246B">
            <w:pPr>
              <w:spacing w:after="0" w:line="240" w:lineRule="auto"/>
              <w:jc w:val="center"/>
              <w:rPr>
                <w:rFonts w:ascii="Arial" w:hAnsi="Arial" w:cs="Arial"/>
                <w:b/>
              </w:rPr>
            </w:pPr>
            <w:r>
              <w:rPr>
                <w:rFonts w:ascii="Arial" w:hAnsi="Arial" w:cs="Arial"/>
                <w:b/>
              </w:rPr>
              <w:t>29</w:t>
            </w:r>
            <w:r w:rsidRPr="00E926A5">
              <w:rPr>
                <w:rFonts w:ascii="Arial" w:hAnsi="Arial" w:cs="Arial"/>
                <w:b/>
              </w:rPr>
              <w:t>-07-11</w:t>
            </w:r>
          </w:p>
        </w:tc>
        <w:tc>
          <w:tcPr>
            <w:tcW w:w="1424" w:type="dxa"/>
            <w:vMerge/>
            <w:vAlign w:val="center"/>
          </w:tcPr>
          <w:p w:rsidR="00EC246B" w:rsidRPr="00E926A5" w:rsidRDefault="00EC246B" w:rsidP="00EC246B">
            <w:pPr>
              <w:spacing w:after="0" w:line="240" w:lineRule="auto"/>
              <w:jc w:val="center"/>
              <w:rPr>
                <w:rFonts w:ascii="Arial" w:hAnsi="Arial" w:cs="Arial"/>
              </w:rPr>
            </w:pPr>
          </w:p>
        </w:tc>
      </w:tr>
      <w:tr w:rsidR="00EC246B" w:rsidRPr="00E926A5" w:rsidTr="00E943BE">
        <w:trPr>
          <w:trHeight w:val="295"/>
        </w:trPr>
        <w:tc>
          <w:tcPr>
            <w:tcW w:w="2957" w:type="dxa"/>
            <w:noWrap/>
            <w:vAlign w:val="center"/>
          </w:tcPr>
          <w:p w:rsidR="00EC246B" w:rsidRPr="00E926A5" w:rsidRDefault="00EC246B" w:rsidP="00EC246B">
            <w:pPr>
              <w:spacing w:after="0" w:line="240" w:lineRule="auto"/>
              <w:rPr>
                <w:rFonts w:ascii="Arial" w:hAnsi="Arial" w:cs="Arial"/>
                <w:b/>
              </w:rPr>
            </w:pPr>
            <w:r w:rsidRPr="00E926A5">
              <w:rPr>
                <w:rFonts w:ascii="Arial" w:hAnsi="Arial" w:cs="Arial"/>
                <w:b/>
              </w:rPr>
              <w:t>Kadi – Bt Cotton</w:t>
            </w:r>
          </w:p>
        </w:tc>
        <w:tc>
          <w:tcPr>
            <w:tcW w:w="1567" w:type="dxa"/>
            <w:noWrap/>
            <w:vAlign w:val="center"/>
          </w:tcPr>
          <w:p w:rsidR="00EC246B" w:rsidRPr="00E926A5" w:rsidRDefault="00207A9D" w:rsidP="00EC246B">
            <w:pPr>
              <w:spacing w:after="0" w:line="240" w:lineRule="auto"/>
              <w:jc w:val="center"/>
              <w:rPr>
                <w:rFonts w:ascii="Arial" w:hAnsi="Arial" w:cs="Arial"/>
              </w:rPr>
            </w:pPr>
            <w:r>
              <w:rPr>
                <w:rFonts w:ascii="Arial" w:hAnsi="Arial" w:cs="Arial"/>
              </w:rPr>
              <w:t>3650-3925</w:t>
            </w:r>
          </w:p>
        </w:tc>
        <w:tc>
          <w:tcPr>
            <w:tcW w:w="1282" w:type="dxa"/>
            <w:noWrap/>
            <w:vAlign w:val="center"/>
          </w:tcPr>
          <w:p w:rsidR="00EC246B" w:rsidRPr="00E926A5" w:rsidRDefault="00EC246B" w:rsidP="00EC246B">
            <w:pPr>
              <w:spacing w:after="0" w:line="240" w:lineRule="auto"/>
              <w:jc w:val="center"/>
              <w:rPr>
                <w:rFonts w:ascii="Arial" w:hAnsi="Arial" w:cs="Arial"/>
              </w:rPr>
            </w:pPr>
            <w:r>
              <w:rPr>
                <w:rFonts w:ascii="Arial" w:hAnsi="Arial" w:cs="Arial"/>
              </w:rPr>
              <w:t>3600-3900</w:t>
            </w:r>
          </w:p>
        </w:tc>
        <w:tc>
          <w:tcPr>
            <w:tcW w:w="1424" w:type="dxa"/>
            <w:noWrap/>
            <w:vAlign w:val="center"/>
          </w:tcPr>
          <w:p w:rsidR="00EC246B" w:rsidRPr="00517228" w:rsidRDefault="00207A9D" w:rsidP="00EC246B">
            <w:pPr>
              <w:spacing w:after="0" w:line="240" w:lineRule="auto"/>
              <w:jc w:val="center"/>
              <w:rPr>
                <w:rFonts w:ascii="Arial" w:hAnsi="Arial" w:cs="Arial"/>
                <w:color w:val="00B050"/>
              </w:rPr>
            </w:pPr>
            <w:r>
              <w:rPr>
                <w:rFonts w:ascii="Arial" w:hAnsi="Arial" w:cs="Arial"/>
                <w:color w:val="00B050"/>
              </w:rPr>
              <w:t>25</w:t>
            </w:r>
          </w:p>
        </w:tc>
      </w:tr>
      <w:tr w:rsidR="00EC246B" w:rsidRPr="00E926A5" w:rsidTr="00E943BE">
        <w:trPr>
          <w:trHeight w:val="295"/>
        </w:trPr>
        <w:tc>
          <w:tcPr>
            <w:tcW w:w="2957" w:type="dxa"/>
            <w:noWrap/>
            <w:vAlign w:val="center"/>
          </w:tcPr>
          <w:p w:rsidR="00EC246B" w:rsidRPr="00E926A5" w:rsidRDefault="00EC246B" w:rsidP="00EC246B">
            <w:pPr>
              <w:spacing w:after="0" w:line="240" w:lineRule="auto"/>
              <w:rPr>
                <w:rFonts w:ascii="Arial" w:hAnsi="Arial" w:cs="Arial"/>
                <w:b/>
              </w:rPr>
            </w:pPr>
            <w:smartTag w:uri="urn:schemas-microsoft-com:office:smarttags" w:element="City">
              <w:smartTag w:uri="urn:schemas-microsoft-com:office:smarttags" w:element="place">
                <w:r w:rsidRPr="00E926A5">
                  <w:rPr>
                    <w:rFonts w:ascii="Arial" w:hAnsi="Arial" w:cs="Arial"/>
                    <w:b/>
                  </w:rPr>
                  <w:t>Amravati</w:t>
                </w:r>
              </w:smartTag>
            </w:smartTag>
            <w:r w:rsidRPr="00E926A5">
              <w:rPr>
                <w:rFonts w:ascii="Arial" w:hAnsi="Arial" w:cs="Arial"/>
                <w:b/>
              </w:rPr>
              <w:t xml:space="preserve"> – Vunni Mech-1</w:t>
            </w:r>
          </w:p>
        </w:tc>
        <w:tc>
          <w:tcPr>
            <w:tcW w:w="1567" w:type="dxa"/>
            <w:noWrap/>
            <w:vAlign w:val="center"/>
          </w:tcPr>
          <w:p w:rsidR="00EC246B" w:rsidRPr="00E926A5" w:rsidRDefault="00EC246B" w:rsidP="00EC246B">
            <w:pPr>
              <w:spacing w:after="0" w:line="240" w:lineRule="auto"/>
              <w:jc w:val="center"/>
              <w:rPr>
                <w:rFonts w:ascii="Arial" w:hAnsi="Arial" w:cs="Arial"/>
              </w:rPr>
            </w:pPr>
            <w:r>
              <w:rPr>
                <w:rFonts w:ascii="Arial" w:hAnsi="Arial" w:cs="Arial"/>
              </w:rPr>
              <w:t>NA</w:t>
            </w:r>
          </w:p>
        </w:tc>
        <w:tc>
          <w:tcPr>
            <w:tcW w:w="1282" w:type="dxa"/>
            <w:noWrap/>
            <w:vAlign w:val="center"/>
          </w:tcPr>
          <w:p w:rsidR="00EC246B" w:rsidRPr="00E926A5" w:rsidRDefault="00EC246B" w:rsidP="00EC246B">
            <w:pPr>
              <w:spacing w:after="0" w:line="240" w:lineRule="auto"/>
              <w:jc w:val="center"/>
              <w:rPr>
                <w:rFonts w:ascii="Arial" w:hAnsi="Arial" w:cs="Arial"/>
              </w:rPr>
            </w:pPr>
            <w:r>
              <w:rPr>
                <w:rFonts w:ascii="Arial" w:hAnsi="Arial" w:cs="Arial"/>
              </w:rPr>
              <w:t>NA</w:t>
            </w:r>
          </w:p>
        </w:tc>
        <w:tc>
          <w:tcPr>
            <w:tcW w:w="1424" w:type="dxa"/>
            <w:noWrap/>
            <w:vAlign w:val="center"/>
          </w:tcPr>
          <w:p w:rsidR="00EC246B" w:rsidRPr="00E22D4C" w:rsidRDefault="00EC246B" w:rsidP="00EC246B">
            <w:pPr>
              <w:spacing w:after="0" w:line="240" w:lineRule="auto"/>
              <w:jc w:val="center"/>
              <w:rPr>
                <w:rFonts w:ascii="Arial" w:hAnsi="Arial" w:cs="Arial"/>
                <w:color w:val="00B0F0"/>
              </w:rPr>
            </w:pPr>
            <w:r>
              <w:rPr>
                <w:rFonts w:ascii="Arial" w:hAnsi="Arial" w:cs="Arial"/>
                <w:color w:val="00B0F0"/>
              </w:rPr>
              <w:t>-</w:t>
            </w:r>
          </w:p>
        </w:tc>
      </w:tr>
      <w:tr w:rsidR="00EC246B" w:rsidRPr="00E926A5" w:rsidTr="00E943BE">
        <w:trPr>
          <w:trHeight w:val="295"/>
        </w:trPr>
        <w:tc>
          <w:tcPr>
            <w:tcW w:w="2957" w:type="dxa"/>
            <w:noWrap/>
            <w:vAlign w:val="center"/>
          </w:tcPr>
          <w:p w:rsidR="00EC246B" w:rsidRPr="00E926A5" w:rsidRDefault="00EC246B" w:rsidP="00EC246B">
            <w:pPr>
              <w:spacing w:after="0" w:line="240" w:lineRule="auto"/>
              <w:rPr>
                <w:rFonts w:ascii="Arial" w:hAnsi="Arial" w:cs="Arial"/>
                <w:b/>
              </w:rPr>
            </w:pPr>
            <w:r w:rsidRPr="00E926A5">
              <w:rPr>
                <w:rFonts w:ascii="Arial" w:hAnsi="Arial" w:cs="Arial"/>
                <w:b/>
              </w:rPr>
              <w:t>Ahmedabad – Shankar-6</w:t>
            </w:r>
          </w:p>
        </w:tc>
        <w:tc>
          <w:tcPr>
            <w:tcW w:w="1567" w:type="dxa"/>
            <w:noWrap/>
            <w:vAlign w:val="center"/>
          </w:tcPr>
          <w:p w:rsidR="00EC246B" w:rsidRPr="00E926A5" w:rsidRDefault="00207A9D" w:rsidP="00EC246B">
            <w:pPr>
              <w:spacing w:after="0" w:line="240" w:lineRule="auto"/>
              <w:jc w:val="center"/>
              <w:rPr>
                <w:rFonts w:ascii="Arial" w:hAnsi="Arial" w:cs="Arial"/>
              </w:rPr>
            </w:pPr>
            <w:r>
              <w:rPr>
                <w:rFonts w:ascii="Arial" w:hAnsi="Arial" w:cs="Arial"/>
              </w:rPr>
              <w:t>3300-3750</w:t>
            </w:r>
          </w:p>
        </w:tc>
        <w:tc>
          <w:tcPr>
            <w:tcW w:w="1282" w:type="dxa"/>
            <w:noWrap/>
            <w:vAlign w:val="center"/>
          </w:tcPr>
          <w:p w:rsidR="00EC246B" w:rsidRPr="00E926A5" w:rsidRDefault="00EC246B" w:rsidP="00EC246B">
            <w:pPr>
              <w:spacing w:after="0" w:line="240" w:lineRule="auto"/>
              <w:jc w:val="center"/>
              <w:rPr>
                <w:rFonts w:ascii="Arial" w:hAnsi="Arial" w:cs="Arial"/>
              </w:rPr>
            </w:pPr>
            <w:r>
              <w:rPr>
                <w:rFonts w:ascii="Arial" w:hAnsi="Arial" w:cs="Arial"/>
              </w:rPr>
              <w:t>3250-3750</w:t>
            </w:r>
          </w:p>
        </w:tc>
        <w:tc>
          <w:tcPr>
            <w:tcW w:w="1424" w:type="dxa"/>
            <w:noWrap/>
            <w:vAlign w:val="center"/>
          </w:tcPr>
          <w:p w:rsidR="00EC246B" w:rsidRPr="00207A9D" w:rsidRDefault="00207A9D" w:rsidP="00EC246B">
            <w:pPr>
              <w:spacing w:after="0" w:line="240" w:lineRule="auto"/>
              <w:jc w:val="center"/>
              <w:rPr>
                <w:rFonts w:ascii="Arial" w:hAnsi="Arial" w:cs="Arial"/>
                <w:color w:val="00B0F0"/>
              </w:rPr>
            </w:pPr>
            <w:r w:rsidRPr="00207A9D">
              <w:rPr>
                <w:rFonts w:ascii="Arial" w:hAnsi="Arial" w:cs="Arial"/>
                <w:color w:val="00B0F0"/>
              </w:rPr>
              <w:t>Unch</w:t>
            </w:r>
          </w:p>
        </w:tc>
      </w:tr>
      <w:tr w:rsidR="00EC246B" w:rsidRPr="00E926A5" w:rsidTr="00E943BE">
        <w:trPr>
          <w:trHeight w:val="295"/>
        </w:trPr>
        <w:tc>
          <w:tcPr>
            <w:tcW w:w="2957" w:type="dxa"/>
            <w:noWrap/>
            <w:vAlign w:val="center"/>
          </w:tcPr>
          <w:p w:rsidR="00EC246B" w:rsidRPr="00E926A5" w:rsidRDefault="00EC246B" w:rsidP="00EC246B">
            <w:pPr>
              <w:spacing w:after="0" w:line="240" w:lineRule="auto"/>
              <w:rPr>
                <w:rFonts w:ascii="Arial" w:hAnsi="Arial" w:cs="Arial"/>
                <w:b/>
              </w:rPr>
            </w:pPr>
            <w:r w:rsidRPr="00E926A5">
              <w:rPr>
                <w:rFonts w:ascii="Arial" w:hAnsi="Arial" w:cs="Arial"/>
                <w:b/>
              </w:rPr>
              <w:t>Abohar – J-34</w:t>
            </w:r>
          </w:p>
        </w:tc>
        <w:tc>
          <w:tcPr>
            <w:tcW w:w="1567" w:type="dxa"/>
            <w:noWrap/>
            <w:vAlign w:val="center"/>
          </w:tcPr>
          <w:p w:rsidR="00EC246B" w:rsidRPr="00E926A5" w:rsidRDefault="00207A9D" w:rsidP="00EC246B">
            <w:pPr>
              <w:spacing w:after="0" w:line="240" w:lineRule="auto"/>
              <w:jc w:val="center"/>
              <w:rPr>
                <w:rFonts w:ascii="Arial" w:hAnsi="Arial" w:cs="Arial"/>
              </w:rPr>
            </w:pPr>
            <w:r>
              <w:rPr>
                <w:rFonts w:ascii="Arial" w:hAnsi="Arial" w:cs="Arial"/>
              </w:rPr>
              <w:t>3325</w:t>
            </w:r>
          </w:p>
        </w:tc>
        <w:tc>
          <w:tcPr>
            <w:tcW w:w="1282" w:type="dxa"/>
            <w:noWrap/>
            <w:vAlign w:val="center"/>
          </w:tcPr>
          <w:p w:rsidR="00EC246B" w:rsidRPr="00E926A5" w:rsidRDefault="00EC246B" w:rsidP="00EC246B">
            <w:pPr>
              <w:spacing w:after="0" w:line="240" w:lineRule="auto"/>
              <w:jc w:val="center"/>
              <w:rPr>
                <w:rFonts w:ascii="Arial" w:hAnsi="Arial" w:cs="Arial"/>
              </w:rPr>
            </w:pPr>
            <w:r>
              <w:rPr>
                <w:rFonts w:ascii="Arial" w:hAnsi="Arial" w:cs="Arial"/>
              </w:rPr>
              <w:t>3300</w:t>
            </w:r>
          </w:p>
        </w:tc>
        <w:tc>
          <w:tcPr>
            <w:tcW w:w="1424" w:type="dxa"/>
            <w:noWrap/>
            <w:vAlign w:val="center"/>
          </w:tcPr>
          <w:p w:rsidR="00EC246B" w:rsidRPr="00517228" w:rsidRDefault="00207A9D" w:rsidP="00EC246B">
            <w:pPr>
              <w:spacing w:after="0" w:line="240" w:lineRule="auto"/>
              <w:jc w:val="center"/>
              <w:rPr>
                <w:rFonts w:ascii="Arial" w:hAnsi="Arial" w:cs="Arial"/>
                <w:color w:val="00B050"/>
              </w:rPr>
            </w:pPr>
            <w:r>
              <w:rPr>
                <w:rFonts w:ascii="Arial" w:hAnsi="Arial" w:cs="Arial"/>
                <w:color w:val="00B050"/>
              </w:rPr>
              <w:t>25</w:t>
            </w:r>
          </w:p>
        </w:tc>
      </w:tr>
      <w:tr w:rsidR="00EC246B" w:rsidRPr="00E926A5" w:rsidTr="00E943BE">
        <w:trPr>
          <w:trHeight w:val="295"/>
        </w:trPr>
        <w:tc>
          <w:tcPr>
            <w:tcW w:w="2957" w:type="dxa"/>
            <w:noWrap/>
            <w:vAlign w:val="center"/>
          </w:tcPr>
          <w:p w:rsidR="00EC246B" w:rsidRPr="00E926A5" w:rsidRDefault="00EC246B" w:rsidP="00EC246B">
            <w:pPr>
              <w:spacing w:after="0" w:line="240" w:lineRule="auto"/>
              <w:rPr>
                <w:rFonts w:ascii="Arial" w:hAnsi="Arial" w:cs="Arial"/>
                <w:b/>
              </w:rPr>
            </w:pPr>
            <w:r w:rsidRPr="00E926A5">
              <w:rPr>
                <w:rFonts w:ascii="Arial" w:hAnsi="Arial" w:cs="Arial"/>
                <w:b/>
              </w:rPr>
              <w:t>Muktsar – J-34</w:t>
            </w:r>
          </w:p>
        </w:tc>
        <w:tc>
          <w:tcPr>
            <w:tcW w:w="1567" w:type="dxa"/>
            <w:noWrap/>
            <w:vAlign w:val="center"/>
          </w:tcPr>
          <w:p w:rsidR="00EC246B" w:rsidRPr="00E926A5" w:rsidRDefault="00207A9D" w:rsidP="00EC246B">
            <w:pPr>
              <w:spacing w:after="0" w:line="240" w:lineRule="auto"/>
              <w:jc w:val="center"/>
              <w:rPr>
                <w:rFonts w:ascii="Arial" w:hAnsi="Arial" w:cs="Arial"/>
              </w:rPr>
            </w:pPr>
            <w:r>
              <w:rPr>
                <w:rFonts w:ascii="Arial" w:hAnsi="Arial" w:cs="Arial"/>
              </w:rPr>
              <w:t>3325</w:t>
            </w:r>
          </w:p>
        </w:tc>
        <w:tc>
          <w:tcPr>
            <w:tcW w:w="1282" w:type="dxa"/>
            <w:noWrap/>
            <w:vAlign w:val="center"/>
          </w:tcPr>
          <w:p w:rsidR="00EC246B" w:rsidRPr="00E926A5" w:rsidRDefault="00EC246B" w:rsidP="00EC246B">
            <w:pPr>
              <w:spacing w:after="0" w:line="240" w:lineRule="auto"/>
              <w:jc w:val="center"/>
              <w:rPr>
                <w:rFonts w:ascii="Arial" w:hAnsi="Arial" w:cs="Arial"/>
              </w:rPr>
            </w:pPr>
            <w:r>
              <w:rPr>
                <w:rFonts w:ascii="Arial" w:hAnsi="Arial" w:cs="Arial"/>
              </w:rPr>
              <w:t>3300</w:t>
            </w:r>
          </w:p>
        </w:tc>
        <w:tc>
          <w:tcPr>
            <w:tcW w:w="1424" w:type="dxa"/>
            <w:noWrap/>
            <w:vAlign w:val="center"/>
          </w:tcPr>
          <w:p w:rsidR="00EC246B" w:rsidRPr="00517228" w:rsidRDefault="00207A9D" w:rsidP="00EC246B">
            <w:pPr>
              <w:spacing w:after="0" w:line="240" w:lineRule="auto"/>
              <w:jc w:val="center"/>
              <w:rPr>
                <w:rFonts w:ascii="Arial" w:hAnsi="Arial" w:cs="Arial"/>
                <w:color w:val="00B050"/>
              </w:rPr>
            </w:pPr>
            <w:r>
              <w:rPr>
                <w:rFonts w:ascii="Arial" w:hAnsi="Arial" w:cs="Arial"/>
                <w:color w:val="00B050"/>
              </w:rPr>
              <w:t>25</w:t>
            </w:r>
          </w:p>
        </w:tc>
      </w:tr>
    </w:tbl>
    <w:p w:rsidR="00804FB0" w:rsidRDefault="00E943BE" w:rsidP="000B0680">
      <w:pPr>
        <w:spacing w:after="120" w:line="240" w:lineRule="auto"/>
        <w:rPr>
          <w:rFonts w:ascii="Arial" w:hAnsi="Arial" w:cs="Arial"/>
          <w:b/>
          <w:sz w:val="24"/>
          <w:szCs w:val="24"/>
        </w:rPr>
      </w:pPr>
      <w:r>
        <w:rPr>
          <w:rFonts w:ascii="Arial" w:hAnsi="Arial" w:cs="Arial"/>
          <w:b/>
          <w:sz w:val="24"/>
          <w:szCs w:val="24"/>
        </w:rPr>
        <w:br w:type="textWrapping" w:clear="all"/>
      </w:r>
    </w:p>
    <w:p w:rsidR="00804FB0" w:rsidRDefault="00804FB0" w:rsidP="000B0680">
      <w:pPr>
        <w:spacing w:after="120" w:line="240" w:lineRule="auto"/>
        <w:rPr>
          <w:rFonts w:ascii="Arial" w:hAnsi="Arial" w:cs="Arial"/>
          <w:b/>
          <w:sz w:val="24"/>
          <w:szCs w:val="24"/>
        </w:rPr>
      </w:pPr>
      <w:r>
        <w:rPr>
          <w:rFonts w:ascii="Arial" w:hAnsi="Arial" w:cs="Arial"/>
          <w:b/>
          <w:sz w:val="24"/>
          <w:szCs w:val="24"/>
        </w:rPr>
        <w:t>Cotton</w:t>
      </w:r>
      <w:r w:rsidRPr="009E0A74">
        <w:rPr>
          <w:rFonts w:ascii="Arial" w:hAnsi="Arial" w:cs="Arial"/>
          <w:b/>
          <w:sz w:val="24"/>
          <w:szCs w:val="24"/>
        </w:rPr>
        <w:t xml:space="preserve"> Arrivals in Key Centers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1"/>
        <w:gridCol w:w="1575"/>
        <w:gridCol w:w="1430"/>
        <w:gridCol w:w="1288"/>
      </w:tblGrid>
      <w:tr w:rsidR="00804FB0" w:rsidRPr="00E926A5">
        <w:trPr>
          <w:trHeight w:val="193"/>
        </w:trPr>
        <w:tc>
          <w:tcPr>
            <w:tcW w:w="2971" w:type="dxa"/>
            <w:vMerge w:val="restart"/>
            <w:vAlign w:val="center"/>
          </w:tcPr>
          <w:p w:rsidR="00804FB0" w:rsidRPr="00E926A5" w:rsidRDefault="00804FB0" w:rsidP="00E926A5">
            <w:pPr>
              <w:spacing w:after="0" w:line="240" w:lineRule="auto"/>
              <w:rPr>
                <w:rFonts w:ascii="Arial" w:hAnsi="Arial" w:cs="Arial"/>
                <w:b/>
              </w:rPr>
            </w:pPr>
            <w:r w:rsidRPr="00E926A5">
              <w:rPr>
                <w:rFonts w:ascii="Arial" w:hAnsi="Arial" w:cs="Arial"/>
                <w:b/>
              </w:rPr>
              <w:t>Centre</w:t>
            </w:r>
          </w:p>
        </w:tc>
        <w:tc>
          <w:tcPr>
            <w:tcW w:w="3005" w:type="dxa"/>
            <w:gridSpan w:val="2"/>
            <w:noWrap/>
            <w:vAlign w:val="center"/>
          </w:tcPr>
          <w:p w:rsidR="00804FB0" w:rsidRPr="00E926A5" w:rsidRDefault="00804FB0" w:rsidP="00E926A5">
            <w:pPr>
              <w:spacing w:after="0" w:line="240" w:lineRule="auto"/>
              <w:jc w:val="center"/>
              <w:rPr>
                <w:rFonts w:ascii="Arial" w:hAnsi="Arial" w:cs="Arial"/>
                <w:b/>
              </w:rPr>
            </w:pPr>
            <w:r w:rsidRPr="00E926A5">
              <w:rPr>
                <w:rFonts w:ascii="Arial" w:hAnsi="Arial" w:cs="Arial"/>
                <w:b/>
              </w:rPr>
              <w:t>Arrivals</w:t>
            </w:r>
          </w:p>
        </w:tc>
        <w:tc>
          <w:tcPr>
            <w:tcW w:w="1288" w:type="dxa"/>
            <w:vMerge w:val="restart"/>
            <w:vAlign w:val="center"/>
          </w:tcPr>
          <w:p w:rsidR="00804FB0" w:rsidRPr="00E926A5" w:rsidRDefault="00804FB0" w:rsidP="004B7789">
            <w:pPr>
              <w:spacing w:after="0" w:line="240" w:lineRule="auto"/>
              <w:jc w:val="center"/>
              <w:rPr>
                <w:rFonts w:ascii="Arial" w:hAnsi="Arial" w:cs="Arial"/>
                <w:b/>
              </w:rPr>
            </w:pPr>
            <w:r w:rsidRPr="00E926A5">
              <w:rPr>
                <w:rFonts w:ascii="Arial" w:hAnsi="Arial" w:cs="Arial"/>
                <w:b/>
              </w:rPr>
              <w:t>Change</w:t>
            </w:r>
          </w:p>
        </w:tc>
      </w:tr>
      <w:tr w:rsidR="00EC246B" w:rsidRPr="00E926A5">
        <w:trPr>
          <w:trHeight w:val="193"/>
        </w:trPr>
        <w:tc>
          <w:tcPr>
            <w:tcW w:w="2971" w:type="dxa"/>
            <w:vMerge/>
            <w:vAlign w:val="center"/>
          </w:tcPr>
          <w:p w:rsidR="00EC246B" w:rsidRPr="00E926A5" w:rsidRDefault="00EC246B" w:rsidP="00EC246B">
            <w:pPr>
              <w:spacing w:after="0" w:line="240" w:lineRule="auto"/>
              <w:rPr>
                <w:rFonts w:ascii="Arial" w:hAnsi="Arial" w:cs="Arial"/>
              </w:rPr>
            </w:pPr>
          </w:p>
        </w:tc>
        <w:tc>
          <w:tcPr>
            <w:tcW w:w="1575" w:type="dxa"/>
            <w:noWrap/>
            <w:vAlign w:val="center"/>
          </w:tcPr>
          <w:p w:rsidR="00EC246B" w:rsidRPr="00E926A5" w:rsidRDefault="00EC246B" w:rsidP="00EC246B">
            <w:pPr>
              <w:spacing w:after="0" w:line="240" w:lineRule="auto"/>
              <w:jc w:val="center"/>
              <w:rPr>
                <w:rFonts w:ascii="Arial" w:hAnsi="Arial" w:cs="Arial"/>
                <w:b/>
              </w:rPr>
            </w:pPr>
            <w:r>
              <w:rPr>
                <w:rFonts w:ascii="Arial" w:hAnsi="Arial" w:cs="Arial"/>
                <w:b/>
              </w:rPr>
              <w:t>30</w:t>
            </w:r>
            <w:r w:rsidRPr="00E926A5">
              <w:rPr>
                <w:rFonts w:ascii="Arial" w:hAnsi="Arial" w:cs="Arial"/>
                <w:b/>
              </w:rPr>
              <w:t>-07-11</w:t>
            </w:r>
          </w:p>
        </w:tc>
        <w:tc>
          <w:tcPr>
            <w:tcW w:w="1430" w:type="dxa"/>
            <w:noWrap/>
            <w:vAlign w:val="center"/>
          </w:tcPr>
          <w:p w:rsidR="00EC246B" w:rsidRPr="00E926A5" w:rsidRDefault="00EC246B" w:rsidP="00EC246B">
            <w:pPr>
              <w:spacing w:after="0" w:line="240" w:lineRule="auto"/>
              <w:jc w:val="center"/>
              <w:rPr>
                <w:rFonts w:ascii="Arial" w:hAnsi="Arial" w:cs="Arial"/>
                <w:b/>
              </w:rPr>
            </w:pPr>
            <w:r>
              <w:rPr>
                <w:rFonts w:ascii="Arial" w:hAnsi="Arial" w:cs="Arial"/>
                <w:b/>
              </w:rPr>
              <w:t>29</w:t>
            </w:r>
            <w:r w:rsidRPr="00E926A5">
              <w:rPr>
                <w:rFonts w:ascii="Arial" w:hAnsi="Arial" w:cs="Arial"/>
                <w:b/>
              </w:rPr>
              <w:t>-07-11</w:t>
            </w:r>
          </w:p>
        </w:tc>
        <w:tc>
          <w:tcPr>
            <w:tcW w:w="1288" w:type="dxa"/>
            <w:vMerge/>
            <w:vAlign w:val="center"/>
          </w:tcPr>
          <w:p w:rsidR="00EC246B" w:rsidRPr="00E926A5" w:rsidRDefault="00EC246B" w:rsidP="00EC246B">
            <w:pPr>
              <w:spacing w:after="0" w:line="240" w:lineRule="auto"/>
              <w:jc w:val="center"/>
              <w:rPr>
                <w:rFonts w:ascii="Arial" w:hAnsi="Arial" w:cs="Arial"/>
              </w:rPr>
            </w:pPr>
          </w:p>
        </w:tc>
      </w:tr>
      <w:tr w:rsidR="00EC246B" w:rsidRPr="00E926A5">
        <w:trPr>
          <w:trHeight w:val="193"/>
        </w:trPr>
        <w:tc>
          <w:tcPr>
            <w:tcW w:w="2971" w:type="dxa"/>
            <w:noWrap/>
            <w:vAlign w:val="center"/>
          </w:tcPr>
          <w:p w:rsidR="00EC246B" w:rsidRPr="00E926A5" w:rsidRDefault="00EC246B" w:rsidP="00E926A5">
            <w:pPr>
              <w:spacing w:after="0" w:line="240" w:lineRule="auto"/>
              <w:rPr>
                <w:rFonts w:ascii="Arial" w:hAnsi="Arial" w:cs="Arial"/>
                <w:b/>
              </w:rPr>
            </w:pPr>
            <w:r w:rsidRPr="00E926A5">
              <w:rPr>
                <w:rFonts w:ascii="Arial" w:hAnsi="Arial" w:cs="Arial"/>
                <w:b/>
              </w:rPr>
              <w:t>Kadi –Bt Cotton</w:t>
            </w:r>
          </w:p>
        </w:tc>
        <w:tc>
          <w:tcPr>
            <w:tcW w:w="1575" w:type="dxa"/>
            <w:noWrap/>
            <w:vAlign w:val="center"/>
          </w:tcPr>
          <w:p w:rsidR="00EC246B" w:rsidRPr="00E926A5" w:rsidRDefault="00627A2C" w:rsidP="00FD77AD">
            <w:pPr>
              <w:spacing w:after="0" w:line="240" w:lineRule="auto"/>
              <w:jc w:val="center"/>
              <w:rPr>
                <w:rFonts w:ascii="Arial" w:hAnsi="Arial" w:cs="Arial"/>
              </w:rPr>
            </w:pPr>
            <w:r>
              <w:rPr>
                <w:rFonts w:ascii="Arial" w:hAnsi="Arial" w:cs="Arial"/>
              </w:rPr>
              <w:t>20</w:t>
            </w:r>
          </w:p>
        </w:tc>
        <w:tc>
          <w:tcPr>
            <w:tcW w:w="1430" w:type="dxa"/>
            <w:noWrap/>
            <w:vAlign w:val="center"/>
          </w:tcPr>
          <w:p w:rsidR="00EC246B" w:rsidRPr="00E926A5" w:rsidRDefault="00EC246B" w:rsidP="00A50F20">
            <w:pPr>
              <w:spacing w:after="0" w:line="240" w:lineRule="auto"/>
              <w:jc w:val="center"/>
              <w:rPr>
                <w:rFonts w:ascii="Arial" w:hAnsi="Arial" w:cs="Arial"/>
              </w:rPr>
            </w:pPr>
            <w:r>
              <w:rPr>
                <w:rFonts w:ascii="Arial" w:hAnsi="Arial" w:cs="Arial"/>
              </w:rPr>
              <w:t>12</w:t>
            </w:r>
          </w:p>
        </w:tc>
        <w:tc>
          <w:tcPr>
            <w:tcW w:w="1288" w:type="dxa"/>
            <w:noWrap/>
            <w:vAlign w:val="center"/>
          </w:tcPr>
          <w:p w:rsidR="00EC246B" w:rsidRPr="00627A2C" w:rsidRDefault="00627A2C" w:rsidP="00D217EA">
            <w:pPr>
              <w:spacing w:after="0" w:line="240" w:lineRule="auto"/>
              <w:jc w:val="center"/>
              <w:rPr>
                <w:rFonts w:ascii="Arial" w:hAnsi="Arial" w:cs="Arial"/>
                <w:color w:val="00B050"/>
              </w:rPr>
            </w:pPr>
            <w:r w:rsidRPr="00627A2C">
              <w:rPr>
                <w:rFonts w:ascii="Arial" w:hAnsi="Arial" w:cs="Arial"/>
                <w:color w:val="00B050"/>
              </w:rPr>
              <w:t>8</w:t>
            </w:r>
          </w:p>
        </w:tc>
      </w:tr>
      <w:tr w:rsidR="00EC246B" w:rsidRPr="00E926A5">
        <w:trPr>
          <w:trHeight w:val="193"/>
        </w:trPr>
        <w:tc>
          <w:tcPr>
            <w:tcW w:w="2971" w:type="dxa"/>
            <w:noWrap/>
            <w:vAlign w:val="center"/>
          </w:tcPr>
          <w:p w:rsidR="00EC246B" w:rsidRPr="00E926A5" w:rsidRDefault="00EC246B" w:rsidP="00E926A5">
            <w:pPr>
              <w:spacing w:after="0" w:line="240" w:lineRule="auto"/>
              <w:rPr>
                <w:rFonts w:ascii="Arial" w:hAnsi="Arial" w:cs="Arial"/>
                <w:b/>
              </w:rPr>
            </w:pPr>
            <w:smartTag w:uri="urn:schemas-microsoft-com:office:smarttags" w:element="City">
              <w:smartTag w:uri="urn:schemas-microsoft-com:office:smarttags" w:element="place">
                <w:r w:rsidRPr="00E926A5">
                  <w:rPr>
                    <w:rFonts w:ascii="Arial" w:hAnsi="Arial" w:cs="Arial"/>
                    <w:b/>
                  </w:rPr>
                  <w:t>Amravati</w:t>
                </w:r>
              </w:smartTag>
            </w:smartTag>
            <w:r w:rsidRPr="00E926A5">
              <w:rPr>
                <w:rFonts w:ascii="Arial" w:hAnsi="Arial" w:cs="Arial"/>
                <w:b/>
              </w:rPr>
              <w:t xml:space="preserve"> –Vunni Mech-1</w:t>
            </w:r>
          </w:p>
        </w:tc>
        <w:tc>
          <w:tcPr>
            <w:tcW w:w="1575" w:type="dxa"/>
            <w:noWrap/>
            <w:vAlign w:val="center"/>
          </w:tcPr>
          <w:p w:rsidR="00EC246B" w:rsidRPr="00E926A5" w:rsidRDefault="00EC246B" w:rsidP="00FD77AD">
            <w:pPr>
              <w:spacing w:after="0" w:line="240" w:lineRule="auto"/>
              <w:jc w:val="center"/>
              <w:rPr>
                <w:rFonts w:ascii="Arial" w:hAnsi="Arial" w:cs="Arial"/>
              </w:rPr>
            </w:pPr>
            <w:r>
              <w:rPr>
                <w:rFonts w:ascii="Arial" w:hAnsi="Arial" w:cs="Arial"/>
              </w:rPr>
              <w:t>Nil</w:t>
            </w:r>
          </w:p>
        </w:tc>
        <w:tc>
          <w:tcPr>
            <w:tcW w:w="1430" w:type="dxa"/>
            <w:noWrap/>
            <w:vAlign w:val="center"/>
          </w:tcPr>
          <w:p w:rsidR="00EC246B" w:rsidRPr="00E926A5" w:rsidRDefault="00EC246B" w:rsidP="00A50F20">
            <w:pPr>
              <w:spacing w:after="0" w:line="240" w:lineRule="auto"/>
              <w:jc w:val="center"/>
              <w:rPr>
                <w:rFonts w:ascii="Arial" w:hAnsi="Arial" w:cs="Arial"/>
              </w:rPr>
            </w:pPr>
            <w:r>
              <w:rPr>
                <w:rFonts w:ascii="Arial" w:hAnsi="Arial" w:cs="Arial"/>
              </w:rPr>
              <w:t>Nil</w:t>
            </w:r>
          </w:p>
        </w:tc>
        <w:tc>
          <w:tcPr>
            <w:tcW w:w="1288" w:type="dxa"/>
            <w:noWrap/>
            <w:vAlign w:val="center"/>
          </w:tcPr>
          <w:p w:rsidR="00EC246B" w:rsidRPr="00517228" w:rsidRDefault="00EC246B" w:rsidP="00D217EA">
            <w:pPr>
              <w:spacing w:after="0" w:line="240" w:lineRule="auto"/>
              <w:jc w:val="center"/>
              <w:rPr>
                <w:rFonts w:ascii="Arial" w:hAnsi="Arial" w:cs="Arial"/>
                <w:color w:val="00B0F0"/>
              </w:rPr>
            </w:pPr>
            <w:r w:rsidRPr="00517228">
              <w:rPr>
                <w:rFonts w:ascii="Arial" w:hAnsi="Arial" w:cs="Arial"/>
                <w:color w:val="00B0F0"/>
              </w:rPr>
              <w:t>-</w:t>
            </w:r>
          </w:p>
        </w:tc>
      </w:tr>
      <w:tr w:rsidR="00EC246B" w:rsidRPr="00E926A5">
        <w:trPr>
          <w:trHeight w:val="193"/>
        </w:trPr>
        <w:tc>
          <w:tcPr>
            <w:tcW w:w="2971" w:type="dxa"/>
            <w:noWrap/>
            <w:vAlign w:val="center"/>
          </w:tcPr>
          <w:p w:rsidR="00EC246B" w:rsidRPr="00E926A5" w:rsidRDefault="00EC246B" w:rsidP="00E926A5">
            <w:pPr>
              <w:spacing w:after="0" w:line="240" w:lineRule="auto"/>
              <w:rPr>
                <w:rFonts w:ascii="Arial" w:hAnsi="Arial" w:cs="Arial"/>
                <w:b/>
              </w:rPr>
            </w:pPr>
            <w:r w:rsidRPr="00E926A5">
              <w:rPr>
                <w:rFonts w:ascii="Arial" w:hAnsi="Arial" w:cs="Arial"/>
                <w:b/>
              </w:rPr>
              <w:t>Ahmedabad – Shankar-6</w:t>
            </w:r>
          </w:p>
        </w:tc>
        <w:tc>
          <w:tcPr>
            <w:tcW w:w="1575" w:type="dxa"/>
            <w:noWrap/>
            <w:vAlign w:val="center"/>
          </w:tcPr>
          <w:p w:rsidR="00EC246B" w:rsidRPr="00E926A5" w:rsidRDefault="00627A2C" w:rsidP="00FD77AD">
            <w:pPr>
              <w:spacing w:after="0" w:line="240" w:lineRule="auto"/>
              <w:jc w:val="center"/>
              <w:rPr>
                <w:rFonts w:ascii="Arial" w:hAnsi="Arial" w:cs="Arial"/>
              </w:rPr>
            </w:pPr>
            <w:r>
              <w:rPr>
                <w:rFonts w:ascii="Arial" w:hAnsi="Arial" w:cs="Arial"/>
              </w:rPr>
              <w:t>2000</w:t>
            </w:r>
          </w:p>
        </w:tc>
        <w:tc>
          <w:tcPr>
            <w:tcW w:w="1430" w:type="dxa"/>
            <w:noWrap/>
            <w:vAlign w:val="center"/>
          </w:tcPr>
          <w:p w:rsidR="00EC246B" w:rsidRPr="00E926A5" w:rsidRDefault="00EC246B" w:rsidP="00A50F20">
            <w:pPr>
              <w:spacing w:after="0" w:line="240" w:lineRule="auto"/>
              <w:jc w:val="center"/>
              <w:rPr>
                <w:rFonts w:ascii="Arial" w:hAnsi="Arial" w:cs="Arial"/>
              </w:rPr>
            </w:pPr>
            <w:r>
              <w:rPr>
                <w:rFonts w:ascii="Arial" w:hAnsi="Arial" w:cs="Arial"/>
              </w:rPr>
              <w:t>2000</w:t>
            </w:r>
          </w:p>
        </w:tc>
        <w:tc>
          <w:tcPr>
            <w:tcW w:w="1288" w:type="dxa"/>
            <w:noWrap/>
            <w:vAlign w:val="center"/>
          </w:tcPr>
          <w:p w:rsidR="00EC246B" w:rsidRPr="00517228" w:rsidRDefault="00627A2C" w:rsidP="00D217EA">
            <w:pPr>
              <w:spacing w:after="0" w:line="240" w:lineRule="auto"/>
              <w:jc w:val="center"/>
              <w:rPr>
                <w:rFonts w:ascii="Arial" w:hAnsi="Arial" w:cs="Arial"/>
                <w:color w:val="00B0F0"/>
              </w:rPr>
            </w:pPr>
            <w:r w:rsidRPr="00207A9D">
              <w:rPr>
                <w:rFonts w:ascii="Arial" w:hAnsi="Arial" w:cs="Arial"/>
                <w:color w:val="00B0F0"/>
              </w:rPr>
              <w:t>Unch</w:t>
            </w:r>
          </w:p>
        </w:tc>
      </w:tr>
    </w:tbl>
    <w:p w:rsidR="00804FB0" w:rsidRPr="00552B51" w:rsidRDefault="00804FB0" w:rsidP="00552B51">
      <w:pPr>
        <w:spacing w:after="0" w:line="240" w:lineRule="auto"/>
        <w:rPr>
          <w:rFonts w:ascii="Arial" w:hAnsi="Arial" w:cs="Arial"/>
          <w:b/>
        </w:rPr>
      </w:pPr>
      <w:r w:rsidRPr="00552B51">
        <w:rPr>
          <w:rFonts w:ascii="Arial" w:hAnsi="Arial" w:cs="Arial"/>
          <w:b/>
        </w:rPr>
        <w:t>Kadi-</w:t>
      </w:r>
      <w:r>
        <w:rPr>
          <w:rFonts w:ascii="Arial" w:hAnsi="Arial" w:cs="Arial"/>
          <w:b/>
        </w:rPr>
        <w:t>1 Truck-</w:t>
      </w:r>
      <w:r w:rsidRPr="00552B51">
        <w:rPr>
          <w:rFonts w:ascii="Arial" w:hAnsi="Arial" w:cs="Arial"/>
          <w:b/>
        </w:rPr>
        <w:t>20 kgs</w:t>
      </w:r>
    </w:p>
    <w:p w:rsidR="00804FB0" w:rsidRDefault="00804FB0" w:rsidP="00552B51">
      <w:pPr>
        <w:spacing w:after="0" w:line="240" w:lineRule="auto"/>
        <w:rPr>
          <w:rFonts w:ascii="Arial" w:hAnsi="Arial" w:cs="Arial"/>
          <w:b/>
        </w:rPr>
      </w:pPr>
      <w:r w:rsidRPr="00D12E28">
        <w:rPr>
          <w:rFonts w:ascii="Arial" w:hAnsi="Arial" w:cs="Arial"/>
          <w:b/>
        </w:rPr>
        <w:t>Amravati</w:t>
      </w:r>
      <w:r>
        <w:rPr>
          <w:rFonts w:ascii="Arial" w:hAnsi="Arial" w:cs="Arial"/>
          <w:b/>
        </w:rPr>
        <w:t>-1 Truck-100 kgs</w:t>
      </w:r>
    </w:p>
    <w:p w:rsidR="00804FB0" w:rsidRPr="00E86834" w:rsidRDefault="00231D22" w:rsidP="00477FA7">
      <w:pPr>
        <w:spacing w:after="0" w:line="240" w:lineRule="auto"/>
        <w:rPr>
          <w:rFonts w:ascii="Arial" w:hAnsi="Arial" w:cs="Arial"/>
          <w:b/>
        </w:rPr>
      </w:pPr>
      <w:r w:rsidRPr="00231D22">
        <w:rPr>
          <w:noProof/>
          <w:lang w:val="en-IN" w:eastAsia="en-IN"/>
        </w:rPr>
        <w:pict>
          <v:shape id="Text Box 5" o:spid="_x0000_s1029" type="#_x0000_t202" style="position:absolute;margin-left:-44.3pt;margin-top:84.4pt;width:562.6pt;height:84.15pt;z-index:2516577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" stroked="f" strokeweight=".5pt">
            <v:textbox style="mso-next-textbox:#Text Box 5">
              <w:txbxContent>
                <w:tbl>
                  <w:tblPr>
                    <w:tblW w:w="4999"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11193"/>
                  </w:tblGrid>
                  <w:tr w:rsidR="00804FB0" w:rsidRPr="00804FB0">
                    <w:trPr>
                      <w:trHeight w:val="113"/>
                    </w:trPr>
                    <w:tc>
                      <w:tcPr>
                        <w:tcW w:w="5000" w:type="pct"/>
                        <w:shd w:val="clear" w:color="auto" w:fill="008000"/>
                      </w:tcPr>
                      <w:p w:rsidR="00804FB0" w:rsidRPr="004B5073" w:rsidRDefault="00804FB0" w:rsidP="0008709A">
                        <w:pPr>
                          <w:pStyle w:val="AgriwatchBlackBold"/>
                          <w:jc w:val="center"/>
                          <w:rPr>
                            <w:rFonts w:ascii="Verdana" w:hAnsi="Verdana"/>
                            <w:color w:val="FFFFFF"/>
                            <w:sz w:val="16"/>
                          </w:rPr>
                        </w:pPr>
                        <w:r w:rsidRPr="004B5073">
                          <w:rPr>
                            <w:color w:val="FFFFFF"/>
                            <w:sz w:val="16"/>
                          </w:rPr>
                          <w:t>Disclaimer</w:t>
                        </w:r>
                      </w:p>
                    </w:tc>
                  </w:tr>
                  <w:tr w:rsidR="00804FB0" w:rsidRPr="00804FB0">
                    <w:trPr>
                      <w:trHeight w:val="930"/>
                    </w:trPr>
                    <w:tc>
                      <w:tcPr>
                        <w:tcW w:w="5000" w:type="pct"/>
                        <w:shd w:val="clear" w:color="auto" w:fill="F3F3F3"/>
                      </w:tcPr>
                      <w:p w:rsidR="00804FB0" w:rsidRPr="00D52B56" w:rsidRDefault="00804FB0" w:rsidP="0008709A">
                        <w:pPr>
                          <w:pStyle w:val="AgriwatchBody"/>
                          <w:spacing w:after="0"/>
                          <w:rPr>
                            <w:rFonts w:ascii="Microsoft Sans Serif" w:eastAsia="Arial Unicode MS" w:hAnsi="Microsoft Sans Serif"/>
                            <w:b w:val="0"/>
                            <w:sz w:val="16"/>
                            <w:szCs w:val="16"/>
                          </w:rPr>
                        </w:pPr>
                        <w:r w:rsidRPr="00D52B56">
                          <w:rPr>
                            <w:rFonts w:ascii="Microsoft Sans Serif" w:hAnsi="Microsoft Sans Serif"/>
                            <w:b w:val="0"/>
                            <w:sz w:val="16"/>
                            <w:szCs w:val="16"/>
                          </w:rPr>
                          <w:t xml:space="preserve">The information and opinions contained in the document have been compiled from sources believed to be reliable. The company does not warrant its accuracy, completeness and correctness. Use of data and information contained in this report is at your own risk. This document is not, and should not be construed as, an offer to sell or solicitation to buy any commodities. This document may not be reproduced, distributed or published, in whole or in part, by any recipient hereof for any purpose without prior permission from the Company. IASL and its affiliates and/or their officers, directors and employees may have positions in any commodities mentioned in this document (or in any related investment) and may from time to time add to or dispose of any such commodities (or investment). Please see the detailed disclaimer at </w:t>
                        </w:r>
                        <w:hyperlink r:id="rId7" w:history="1">
                          <w:r w:rsidRPr="00D52B56">
                            <w:rPr>
                              <w:rStyle w:val="Hyperlink"/>
                              <w:rFonts w:ascii="Microsoft Sans Serif" w:hAnsi="Microsoft Sans Serif"/>
                              <w:b w:val="0"/>
                              <w:sz w:val="16"/>
                              <w:szCs w:val="16"/>
                            </w:rPr>
                            <w:t>http://www.agriwatch.com/Disclaimer.asp</w:t>
                          </w:r>
                        </w:hyperlink>
                      </w:p>
                      <w:p w:rsidR="00804FB0" w:rsidRDefault="00804FB0" w:rsidP="0008709A">
                        <w:pPr>
                          <w:pStyle w:val="AgriwatchBody"/>
                          <w:spacing w:after="0"/>
                        </w:pPr>
                        <w:r w:rsidRPr="00D52B56">
                          <w:rPr>
                            <w:rFonts w:ascii="Microsoft Sans Serif" w:hAnsi="Microsoft Sans Serif"/>
                            <w:b w:val="0"/>
                            <w:sz w:val="16"/>
                            <w:szCs w:val="16"/>
                          </w:rPr>
                          <w:t>© 2005 Indian Agribusiness Systems Pvt Ltd.</w:t>
                        </w:r>
                      </w:p>
                    </w:tc>
                  </w:tr>
                </w:tbl>
                <w:p w:rsidR="00804FB0" w:rsidRDefault="00804FB0" w:rsidP="00BB15ED"/>
              </w:txbxContent>
            </v:textbox>
          </v:shape>
        </w:pict>
      </w:r>
      <w:r w:rsidR="00804FB0" w:rsidRPr="00FE410B">
        <w:rPr>
          <w:rFonts w:ascii="Arial" w:hAnsi="Arial" w:cs="Arial"/>
          <w:b/>
        </w:rPr>
        <w:t>Ahmedabad</w:t>
      </w:r>
      <w:r w:rsidR="00804FB0">
        <w:rPr>
          <w:rFonts w:ascii="Arial" w:hAnsi="Arial" w:cs="Arial"/>
          <w:b/>
        </w:rPr>
        <w:t>- in bags</w:t>
      </w:r>
    </w:p>
    <w:sectPr w:rsidR="00804FB0" w:rsidRPr="00E86834" w:rsidSect="00606AD6">
      <w:headerReference w:type="default" r:id="rId8"/>
      <w:pgSz w:w="12240" w:h="15840"/>
      <w:pgMar w:top="1440" w:right="81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90A" w:rsidRDefault="00C8190A" w:rsidP="006C7122">
      <w:pPr>
        <w:spacing w:after="0" w:line="240" w:lineRule="auto"/>
      </w:pPr>
      <w:r>
        <w:separator/>
      </w:r>
    </w:p>
  </w:endnote>
  <w:endnote w:type="continuationSeparator" w:id="0">
    <w:p w:rsidR="00C8190A" w:rsidRDefault="00C8190A" w:rsidP="006C7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90A" w:rsidRDefault="00C8190A" w:rsidP="006C7122">
      <w:pPr>
        <w:spacing w:after="0" w:line="240" w:lineRule="auto"/>
      </w:pPr>
      <w:r>
        <w:separator/>
      </w:r>
    </w:p>
  </w:footnote>
  <w:footnote w:type="continuationSeparator" w:id="0">
    <w:p w:rsidR="00C8190A" w:rsidRDefault="00C8190A" w:rsidP="006C71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FB0" w:rsidRPr="00716A8B" w:rsidRDefault="006B559D" w:rsidP="00C27F64">
    <w:pPr>
      <w:pStyle w:val="Header"/>
      <w:tabs>
        <w:tab w:val="clear" w:pos="9360"/>
        <w:tab w:val="right" w:pos="9990"/>
      </w:tabs>
      <w:ind w:left="-630"/>
      <w:rPr>
        <w:rFonts w:ascii="Arial" w:hAnsi="Arial" w:cs="Arial"/>
        <w:b/>
        <w:sz w:val="28"/>
        <w:szCs w:val="24"/>
      </w:rPr>
    </w:pPr>
    <w:r>
      <w:rPr>
        <w:noProof/>
        <w:lang w:val="en-IN" w:eastAsia="en-IN"/>
      </w:rPr>
      <w:drawing>
        <wp:anchor distT="0" distB="0" distL="114300" distR="114300" simplePos="0" relativeHeight="251657728" behindDoc="0" locked="0" layoutInCell="1" allowOverlap="1">
          <wp:simplePos x="0" y="0"/>
          <wp:positionH relativeFrom="column">
            <wp:posOffset>-324485</wp:posOffset>
          </wp:positionH>
          <wp:positionV relativeFrom="paragraph">
            <wp:posOffset>-287655</wp:posOffset>
          </wp:positionV>
          <wp:extent cx="2743200" cy="637540"/>
          <wp:effectExtent l="19050" t="0" r="0" b="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2743200" cy="637540"/>
                  </a:xfrm>
                  <a:prstGeom prst="rect">
                    <a:avLst/>
                  </a:prstGeom>
                  <a:noFill/>
                  <a:ln w="9525">
                    <a:noFill/>
                    <a:miter lim="800000"/>
                    <a:headEnd/>
                    <a:tailEnd/>
                  </a:ln>
                </pic:spPr>
              </pic:pic>
            </a:graphicData>
          </a:graphic>
        </wp:anchor>
      </w:drawing>
    </w:r>
    <w:r w:rsidR="00804FB0">
      <w:tab/>
    </w:r>
    <w:r w:rsidR="00804FB0">
      <w:tab/>
    </w:r>
    <w:r w:rsidR="00804FB0" w:rsidRPr="00675101">
      <w:rPr>
        <w:rFonts w:ascii="Arial" w:hAnsi="Arial" w:cs="Arial"/>
        <w:b/>
        <w:sz w:val="28"/>
        <w:szCs w:val="24"/>
      </w:rPr>
      <w:t>Cotton-Daily-Fundamental-Repor</w:t>
    </w:r>
    <w:r w:rsidR="00804FB0">
      <w:rPr>
        <w:rFonts w:ascii="Arial" w:hAnsi="Arial" w:cs="Arial"/>
        <w:b/>
        <w:sz w:val="28"/>
        <w:szCs w:val="24"/>
      </w:rPr>
      <w:t>t</w:t>
    </w:r>
  </w:p>
  <w:p w:rsidR="00804FB0" w:rsidRPr="00716A8B" w:rsidRDefault="00804FB0" w:rsidP="00B91178">
    <w:pPr>
      <w:pStyle w:val="Header"/>
      <w:tabs>
        <w:tab w:val="clear" w:pos="9360"/>
        <w:tab w:val="right" w:pos="9990"/>
      </w:tabs>
      <w:rPr>
        <w:rFonts w:ascii="Arial" w:hAnsi="Arial" w:cs="Arial"/>
        <w:sz w:val="28"/>
        <w:szCs w:val="24"/>
      </w:rPr>
    </w:pPr>
    <w:r w:rsidRPr="00716A8B">
      <w:rPr>
        <w:rFonts w:ascii="Arial" w:hAnsi="Arial" w:cs="Arial"/>
        <w:sz w:val="28"/>
        <w:szCs w:val="24"/>
      </w:rPr>
      <w:tab/>
    </w:r>
    <w:r w:rsidRPr="00716A8B">
      <w:rPr>
        <w:rFonts w:ascii="Arial" w:hAnsi="Arial" w:cs="Arial"/>
        <w:sz w:val="28"/>
        <w:szCs w:val="24"/>
      </w:rPr>
      <w:tab/>
    </w:r>
    <w:r w:rsidR="005E11F7">
      <w:rPr>
        <w:rFonts w:ascii="Arial" w:hAnsi="Arial" w:cs="Arial"/>
        <w:szCs w:val="24"/>
      </w:rPr>
      <w:t>August 01</w:t>
    </w:r>
    <w:r w:rsidR="005E11F7" w:rsidRPr="005E11F7">
      <w:rPr>
        <w:rFonts w:ascii="Arial" w:hAnsi="Arial" w:cs="Arial"/>
        <w:szCs w:val="24"/>
        <w:vertAlign w:val="superscript"/>
      </w:rPr>
      <w:t>st</w:t>
    </w:r>
    <w:r w:rsidRPr="00716A8B">
      <w:rPr>
        <w:rFonts w:ascii="Arial" w:hAnsi="Arial" w:cs="Arial"/>
        <w:szCs w:val="24"/>
      </w:rPr>
      <w:t>,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8422D"/>
    <w:multiLevelType w:val="hybridMultilevel"/>
    <w:tmpl w:val="EB6AC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EA971D3"/>
    <w:multiLevelType w:val="hybridMultilevel"/>
    <w:tmpl w:val="0B8E94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24935A3"/>
    <w:multiLevelType w:val="hybridMultilevel"/>
    <w:tmpl w:val="D8FA90C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54C27D5"/>
    <w:multiLevelType w:val="hybridMultilevel"/>
    <w:tmpl w:val="892E26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FF2238D"/>
    <w:multiLevelType w:val="hybridMultilevel"/>
    <w:tmpl w:val="19229E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4044C35"/>
    <w:multiLevelType w:val="hybridMultilevel"/>
    <w:tmpl w:val="BC28DFF6"/>
    <w:lvl w:ilvl="0" w:tplc="4009000D">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hint="default"/>
      </w:rPr>
    </w:lvl>
    <w:lvl w:ilvl="8" w:tplc="40090005" w:tentative="1">
      <w:start w:val="1"/>
      <w:numFmt w:val="bullet"/>
      <w:lvlText w:val=""/>
      <w:lvlJc w:val="left"/>
      <w:pPr>
        <w:ind w:left="6764"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78178"/>
  </w:hdrShapeDefaults>
  <w:footnotePr>
    <w:footnote w:id="-1"/>
    <w:footnote w:id="0"/>
  </w:footnotePr>
  <w:endnotePr>
    <w:endnote w:id="-1"/>
    <w:endnote w:id="0"/>
  </w:endnotePr>
  <w:compat/>
  <w:rsids>
    <w:rsidRoot w:val="0062136F"/>
    <w:rsid w:val="000000F0"/>
    <w:rsid w:val="00002B49"/>
    <w:rsid w:val="00002BA9"/>
    <w:rsid w:val="00004A4F"/>
    <w:rsid w:val="00004D9E"/>
    <w:rsid w:val="00005042"/>
    <w:rsid w:val="00005606"/>
    <w:rsid w:val="00005640"/>
    <w:rsid w:val="00005F66"/>
    <w:rsid w:val="00006102"/>
    <w:rsid w:val="000062A8"/>
    <w:rsid w:val="00007E84"/>
    <w:rsid w:val="000117D3"/>
    <w:rsid w:val="00011EDD"/>
    <w:rsid w:val="000135D1"/>
    <w:rsid w:val="00013E69"/>
    <w:rsid w:val="0001419B"/>
    <w:rsid w:val="00015285"/>
    <w:rsid w:val="0001558D"/>
    <w:rsid w:val="00015BBA"/>
    <w:rsid w:val="00016403"/>
    <w:rsid w:val="000211A1"/>
    <w:rsid w:val="00021B83"/>
    <w:rsid w:val="00023A4E"/>
    <w:rsid w:val="00024826"/>
    <w:rsid w:val="00027A30"/>
    <w:rsid w:val="00030780"/>
    <w:rsid w:val="00031F0A"/>
    <w:rsid w:val="000324CC"/>
    <w:rsid w:val="00032DE7"/>
    <w:rsid w:val="0003758E"/>
    <w:rsid w:val="00040313"/>
    <w:rsid w:val="00040541"/>
    <w:rsid w:val="00043B01"/>
    <w:rsid w:val="00044024"/>
    <w:rsid w:val="000443C1"/>
    <w:rsid w:val="00044530"/>
    <w:rsid w:val="00045CC1"/>
    <w:rsid w:val="000462EF"/>
    <w:rsid w:val="000464DA"/>
    <w:rsid w:val="000472CF"/>
    <w:rsid w:val="00047928"/>
    <w:rsid w:val="000479EC"/>
    <w:rsid w:val="00047D2F"/>
    <w:rsid w:val="00051717"/>
    <w:rsid w:val="00051EC0"/>
    <w:rsid w:val="00052AC4"/>
    <w:rsid w:val="0005724A"/>
    <w:rsid w:val="00057AB0"/>
    <w:rsid w:val="00057F31"/>
    <w:rsid w:val="000603C6"/>
    <w:rsid w:val="0006043D"/>
    <w:rsid w:val="0006103B"/>
    <w:rsid w:val="0006144F"/>
    <w:rsid w:val="00061FFA"/>
    <w:rsid w:val="00064317"/>
    <w:rsid w:val="0006463B"/>
    <w:rsid w:val="00065BA0"/>
    <w:rsid w:val="000666F4"/>
    <w:rsid w:val="00071CB5"/>
    <w:rsid w:val="000751CA"/>
    <w:rsid w:val="00075275"/>
    <w:rsid w:val="0007552D"/>
    <w:rsid w:val="00076E6B"/>
    <w:rsid w:val="000770C2"/>
    <w:rsid w:val="00077D31"/>
    <w:rsid w:val="000803B5"/>
    <w:rsid w:val="00082692"/>
    <w:rsid w:val="00083216"/>
    <w:rsid w:val="00083C4D"/>
    <w:rsid w:val="00084D4B"/>
    <w:rsid w:val="000855E6"/>
    <w:rsid w:val="00086A79"/>
    <w:rsid w:val="0008709A"/>
    <w:rsid w:val="000872C5"/>
    <w:rsid w:val="00087FC9"/>
    <w:rsid w:val="00090676"/>
    <w:rsid w:val="00090F55"/>
    <w:rsid w:val="00091698"/>
    <w:rsid w:val="0009211E"/>
    <w:rsid w:val="000924BD"/>
    <w:rsid w:val="000930AF"/>
    <w:rsid w:val="00093E29"/>
    <w:rsid w:val="00095EB5"/>
    <w:rsid w:val="00096E4D"/>
    <w:rsid w:val="00096EDE"/>
    <w:rsid w:val="0009790B"/>
    <w:rsid w:val="000A141B"/>
    <w:rsid w:val="000A1DDF"/>
    <w:rsid w:val="000A2E9F"/>
    <w:rsid w:val="000A3541"/>
    <w:rsid w:val="000A3599"/>
    <w:rsid w:val="000A36B7"/>
    <w:rsid w:val="000A3FA1"/>
    <w:rsid w:val="000A439B"/>
    <w:rsid w:val="000A5E19"/>
    <w:rsid w:val="000A7519"/>
    <w:rsid w:val="000A763B"/>
    <w:rsid w:val="000B0680"/>
    <w:rsid w:val="000B11A9"/>
    <w:rsid w:val="000B12F2"/>
    <w:rsid w:val="000B13CE"/>
    <w:rsid w:val="000B1F8E"/>
    <w:rsid w:val="000B235D"/>
    <w:rsid w:val="000B2C97"/>
    <w:rsid w:val="000B5ECE"/>
    <w:rsid w:val="000B6BBC"/>
    <w:rsid w:val="000C04C1"/>
    <w:rsid w:val="000C0F80"/>
    <w:rsid w:val="000C1488"/>
    <w:rsid w:val="000C1532"/>
    <w:rsid w:val="000C1C62"/>
    <w:rsid w:val="000C2153"/>
    <w:rsid w:val="000C2811"/>
    <w:rsid w:val="000C41C4"/>
    <w:rsid w:val="000C4547"/>
    <w:rsid w:val="000C513E"/>
    <w:rsid w:val="000C7D96"/>
    <w:rsid w:val="000D0E04"/>
    <w:rsid w:val="000D2689"/>
    <w:rsid w:val="000D2DAE"/>
    <w:rsid w:val="000D2F65"/>
    <w:rsid w:val="000D3BF0"/>
    <w:rsid w:val="000D481F"/>
    <w:rsid w:val="000D55F6"/>
    <w:rsid w:val="000D6719"/>
    <w:rsid w:val="000D6D18"/>
    <w:rsid w:val="000E0BD1"/>
    <w:rsid w:val="000E14B7"/>
    <w:rsid w:val="000E1DAA"/>
    <w:rsid w:val="000E4D4D"/>
    <w:rsid w:val="000E5408"/>
    <w:rsid w:val="000E66F6"/>
    <w:rsid w:val="000F10FB"/>
    <w:rsid w:val="000F1B03"/>
    <w:rsid w:val="000F37E8"/>
    <w:rsid w:val="000F41F2"/>
    <w:rsid w:val="000F45B8"/>
    <w:rsid w:val="000F5161"/>
    <w:rsid w:val="000F67C9"/>
    <w:rsid w:val="000F7665"/>
    <w:rsid w:val="000F7CCB"/>
    <w:rsid w:val="00100EFC"/>
    <w:rsid w:val="00101B7B"/>
    <w:rsid w:val="001044A5"/>
    <w:rsid w:val="00104618"/>
    <w:rsid w:val="00104BA9"/>
    <w:rsid w:val="0010603A"/>
    <w:rsid w:val="00106AB8"/>
    <w:rsid w:val="00107395"/>
    <w:rsid w:val="001075CC"/>
    <w:rsid w:val="00113EE7"/>
    <w:rsid w:val="00116228"/>
    <w:rsid w:val="00116A4C"/>
    <w:rsid w:val="0012042A"/>
    <w:rsid w:val="001205FF"/>
    <w:rsid w:val="001207F9"/>
    <w:rsid w:val="00120AC0"/>
    <w:rsid w:val="00122E1C"/>
    <w:rsid w:val="0012362E"/>
    <w:rsid w:val="00123E28"/>
    <w:rsid w:val="001247DE"/>
    <w:rsid w:val="001249D4"/>
    <w:rsid w:val="00125DCB"/>
    <w:rsid w:val="00126D89"/>
    <w:rsid w:val="00131F56"/>
    <w:rsid w:val="001327B2"/>
    <w:rsid w:val="00132D46"/>
    <w:rsid w:val="00133230"/>
    <w:rsid w:val="00133A9A"/>
    <w:rsid w:val="00133B1B"/>
    <w:rsid w:val="0013430E"/>
    <w:rsid w:val="0013493B"/>
    <w:rsid w:val="00134A60"/>
    <w:rsid w:val="00136AD0"/>
    <w:rsid w:val="00140163"/>
    <w:rsid w:val="001416EE"/>
    <w:rsid w:val="00141F97"/>
    <w:rsid w:val="00141FD2"/>
    <w:rsid w:val="001425D1"/>
    <w:rsid w:val="00142C87"/>
    <w:rsid w:val="00142CBA"/>
    <w:rsid w:val="00143810"/>
    <w:rsid w:val="00143894"/>
    <w:rsid w:val="00143DC0"/>
    <w:rsid w:val="0014416B"/>
    <w:rsid w:val="00144357"/>
    <w:rsid w:val="0014459B"/>
    <w:rsid w:val="00144C6F"/>
    <w:rsid w:val="00146FD7"/>
    <w:rsid w:val="0014758B"/>
    <w:rsid w:val="00147C29"/>
    <w:rsid w:val="00147E65"/>
    <w:rsid w:val="00150EE3"/>
    <w:rsid w:val="001512E0"/>
    <w:rsid w:val="00153E1B"/>
    <w:rsid w:val="001549F9"/>
    <w:rsid w:val="00154A7A"/>
    <w:rsid w:val="00156286"/>
    <w:rsid w:val="0015629B"/>
    <w:rsid w:val="00156345"/>
    <w:rsid w:val="00157FCF"/>
    <w:rsid w:val="00161084"/>
    <w:rsid w:val="001615D0"/>
    <w:rsid w:val="00161897"/>
    <w:rsid w:val="0016421F"/>
    <w:rsid w:val="00167034"/>
    <w:rsid w:val="00167347"/>
    <w:rsid w:val="0016770C"/>
    <w:rsid w:val="00171674"/>
    <w:rsid w:val="001726D9"/>
    <w:rsid w:val="00172DDC"/>
    <w:rsid w:val="0017369F"/>
    <w:rsid w:val="00173DFC"/>
    <w:rsid w:val="00174A07"/>
    <w:rsid w:val="0017552C"/>
    <w:rsid w:val="001759BF"/>
    <w:rsid w:val="00176C50"/>
    <w:rsid w:val="00177014"/>
    <w:rsid w:val="00180876"/>
    <w:rsid w:val="0018166D"/>
    <w:rsid w:val="001826C9"/>
    <w:rsid w:val="001827AD"/>
    <w:rsid w:val="001834AB"/>
    <w:rsid w:val="001841C4"/>
    <w:rsid w:val="00185DA7"/>
    <w:rsid w:val="00185F96"/>
    <w:rsid w:val="00193EE1"/>
    <w:rsid w:val="0019432B"/>
    <w:rsid w:val="00196686"/>
    <w:rsid w:val="00196804"/>
    <w:rsid w:val="00197205"/>
    <w:rsid w:val="001A1479"/>
    <w:rsid w:val="001A1714"/>
    <w:rsid w:val="001A1946"/>
    <w:rsid w:val="001A22D7"/>
    <w:rsid w:val="001A3314"/>
    <w:rsid w:val="001A5162"/>
    <w:rsid w:val="001A5753"/>
    <w:rsid w:val="001A59CB"/>
    <w:rsid w:val="001A61BF"/>
    <w:rsid w:val="001A6E3C"/>
    <w:rsid w:val="001A71E9"/>
    <w:rsid w:val="001B0519"/>
    <w:rsid w:val="001B0982"/>
    <w:rsid w:val="001B1936"/>
    <w:rsid w:val="001B26D2"/>
    <w:rsid w:val="001B2E78"/>
    <w:rsid w:val="001B3777"/>
    <w:rsid w:val="001B3B9B"/>
    <w:rsid w:val="001B6203"/>
    <w:rsid w:val="001B64B3"/>
    <w:rsid w:val="001B77DD"/>
    <w:rsid w:val="001C06A4"/>
    <w:rsid w:val="001C0E3C"/>
    <w:rsid w:val="001C125C"/>
    <w:rsid w:val="001C18B3"/>
    <w:rsid w:val="001C1AD9"/>
    <w:rsid w:val="001C20BA"/>
    <w:rsid w:val="001C21D8"/>
    <w:rsid w:val="001C26E9"/>
    <w:rsid w:val="001C2980"/>
    <w:rsid w:val="001C29D2"/>
    <w:rsid w:val="001C4946"/>
    <w:rsid w:val="001D0BBE"/>
    <w:rsid w:val="001D27F9"/>
    <w:rsid w:val="001D33FE"/>
    <w:rsid w:val="001D3694"/>
    <w:rsid w:val="001D47A5"/>
    <w:rsid w:val="001D486C"/>
    <w:rsid w:val="001D5205"/>
    <w:rsid w:val="001D6954"/>
    <w:rsid w:val="001D7F2A"/>
    <w:rsid w:val="001E0099"/>
    <w:rsid w:val="001E2CCE"/>
    <w:rsid w:val="001E359B"/>
    <w:rsid w:val="001E3C15"/>
    <w:rsid w:val="001E3EEE"/>
    <w:rsid w:val="001E52C2"/>
    <w:rsid w:val="001E752B"/>
    <w:rsid w:val="001E7799"/>
    <w:rsid w:val="001E7BAA"/>
    <w:rsid w:val="001F0595"/>
    <w:rsid w:val="001F1442"/>
    <w:rsid w:val="001F25D8"/>
    <w:rsid w:val="001F2A4E"/>
    <w:rsid w:val="001F2EF0"/>
    <w:rsid w:val="001F414E"/>
    <w:rsid w:val="001F48F7"/>
    <w:rsid w:val="001F612F"/>
    <w:rsid w:val="001F66A7"/>
    <w:rsid w:val="001F6D85"/>
    <w:rsid w:val="00200453"/>
    <w:rsid w:val="00200CDF"/>
    <w:rsid w:val="00203D95"/>
    <w:rsid w:val="00205275"/>
    <w:rsid w:val="002052CC"/>
    <w:rsid w:val="002053F1"/>
    <w:rsid w:val="002063F4"/>
    <w:rsid w:val="00206C8A"/>
    <w:rsid w:val="00207A9D"/>
    <w:rsid w:val="00210470"/>
    <w:rsid w:val="00210808"/>
    <w:rsid w:val="0021125D"/>
    <w:rsid w:val="002114AC"/>
    <w:rsid w:val="00211775"/>
    <w:rsid w:val="002117C5"/>
    <w:rsid w:val="00212423"/>
    <w:rsid w:val="00215711"/>
    <w:rsid w:val="00215B9F"/>
    <w:rsid w:val="00216AFA"/>
    <w:rsid w:val="00220C5A"/>
    <w:rsid w:val="00223068"/>
    <w:rsid w:val="002230DC"/>
    <w:rsid w:val="002239F5"/>
    <w:rsid w:val="00224326"/>
    <w:rsid w:val="00224964"/>
    <w:rsid w:val="00224FBB"/>
    <w:rsid w:val="00225C79"/>
    <w:rsid w:val="00226E53"/>
    <w:rsid w:val="00227AB5"/>
    <w:rsid w:val="00230A5F"/>
    <w:rsid w:val="00230D2C"/>
    <w:rsid w:val="00231502"/>
    <w:rsid w:val="00231D22"/>
    <w:rsid w:val="00233959"/>
    <w:rsid w:val="00233F14"/>
    <w:rsid w:val="002346E9"/>
    <w:rsid w:val="0023548C"/>
    <w:rsid w:val="00237731"/>
    <w:rsid w:val="00237BB5"/>
    <w:rsid w:val="00240092"/>
    <w:rsid w:val="00241222"/>
    <w:rsid w:val="00241702"/>
    <w:rsid w:val="00242D8B"/>
    <w:rsid w:val="00244151"/>
    <w:rsid w:val="00244811"/>
    <w:rsid w:val="00244CA7"/>
    <w:rsid w:val="00244D16"/>
    <w:rsid w:val="0024634C"/>
    <w:rsid w:val="0024747F"/>
    <w:rsid w:val="00247AC2"/>
    <w:rsid w:val="00247D26"/>
    <w:rsid w:val="00250953"/>
    <w:rsid w:val="002509CF"/>
    <w:rsid w:val="00251CFD"/>
    <w:rsid w:val="0025205A"/>
    <w:rsid w:val="00252B43"/>
    <w:rsid w:val="0025333C"/>
    <w:rsid w:val="00253660"/>
    <w:rsid w:val="00256D83"/>
    <w:rsid w:val="0025794A"/>
    <w:rsid w:val="00257C23"/>
    <w:rsid w:val="00260522"/>
    <w:rsid w:val="0026079E"/>
    <w:rsid w:val="002610DF"/>
    <w:rsid w:val="002627FB"/>
    <w:rsid w:val="00262F38"/>
    <w:rsid w:val="00265701"/>
    <w:rsid w:val="002658AD"/>
    <w:rsid w:val="002660FA"/>
    <w:rsid w:val="00266608"/>
    <w:rsid w:val="00266D58"/>
    <w:rsid w:val="00267C41"/>
    <w:rsid w:val="00267CD5"/>
    <w:rsid w:val="002703CA"/>
    <w:rsid w:val="00270F86"/>
    <w:rsid w:val="00271B94"/>
    <w:rsid w:val="00271D2C"/>
    <w:rsid w:val="00271F0D"/>
    <w:rsid w:val="0027207F"/>
    <w:rsid w:val="002724B3"/>
    <w:rsid w:val="00272582"/>
    <w:rsid w:val="00272781"/>
    <w:rsid w:val="00272B5B"/>
    <w:rsid w:val="00272E9B"/>
    <w:rsid w:val="00273700"/>
    <w:rsid w:val="0027389A"/>
    <w:rsid w:val="002740AE"/>
    <w:rsid w:val="0027413D"/>
    <w:rsid w:val="0027430A"/>
    <w:rsid w:val="0027442F"/>
    <w:rsid w:val="00274934"/>
    <w:rsid w:val="002756EF"/>
    <w:rsid w:val="002771C2"/>
    <w:rsid w:val="002773E2"/>
    <w:rsid w:val="002810CA"/>
    <w:rsid w:val="00281BCA"/>
    <w:rsid w:val="00286C8D"/>
    <w:rsid w:val="00286D87"/>
    <w:rsid w:val="00290D39"/>
    <w:rsid w:val="002914D6"/>
    <w:rsid w:val="00291A18"/>
    <w:rsid w:val="00291ADA"/>
    <w:rsid w:val="00291DA2"/>
    <w:rsid w:val="00295055"/>
    <w:rsid w:val="002963B0"/>
    <w:rsid w:val="0029678A"/>
    <w:rsid w:val="00296A0A"/>
    <w:rsid w:val="0029709D"/>
    <w:rsid w:val="00297680"/>
    <w:rsid w:val="00297816"/>
    <w:rsid w:val="00297C40"/>
    <w:rsid w:val="002A0DD4"/>
    <w:rsid w:val="002A15AF"/>
    <w:rsid w:val="002A170E"/>
    <w:rsid w:val="002A1B7F"/>
    <w:rsid w:val="002A2DFF"/>
    <w:rsid w:val="002A3BCA"/>
    <w:rsid w:val="002A409C"/>
    <w:rsid w:val="002A41B5"/>
    <w:rsid w:val="002A654B"/>
    <w:rsid w:val="002A739E"/>
    <w:rsid w:val="002B01AF"/>
    <w:rsid w:val="002B0295"/>
    <w:rsid w:val="002B0CC4"/>
    <w:rsid w:val="002B15CB"/>
    <w:rsid w:val="002B2624"/>
    <w:rsid w:val="002B2D88"/>
    <w:rsid w:val="002B38CB"/>
    <w:rsid w:val="002B39D8"/>
    <w:rsid w:val="002B68AF"/>
    <w:rsid w:val="002B7CA8"/>
    <w:rsid w:val="002C097E"/>
    <w:rsid w:val="002C0BBA"/>
    <w:rsid w:val="002C112A"/>
    <w:rsid w:val="002C1F27"/>
    <w:rsid w:val="002C32BC"/>
    <w:rsid w:val="002C4201"/>
    <w:rsid w:val="002C4C57"/>
    <w:rsid w:val="002C6A14"/>
    <w:rsid w:val="002D12B1"/>
    <w:rsid w:val="002D1842"/>
    <w:rsid w:val="002D3738"/>
    <w:rsid w:val="002D564E"/>
    <w:rsid w:val="002D65D4"/>
    <w:rsid w:val="002D7F06"/>
    <w:rsid w:val="002D7FE6"/>
    <w:rsid w:val="002E008C"/>
    <w:rsid w:val="002E0620"/>
    <w:rsid w:val="002E145E"/>
    <w:rsid w:val="002E159F"/>
    <w:rsid w:val="002E2663"/>
    <w:rsid w:val="002E2B50"/>
    <w:rsid w:val="002E2BA2"/>
    <w:rsid w:val="002E2E3B"/>
    <w:rsid w:val="002E33EE"/>
    <w:rsid w:val="002E39F4"/>
    <w:rsid w:val="002E4068"/>
    <w:rsid w:val="002E4FCE"/>
    <w:rsid w:val="002E5DC5"/>
    <w:rsid w:val="002E5E1A"/>
    <w:rsid w:val="002E6815"/>
    <w:rsid w:val="002E78D2"/>
    <w:rsid w:val="002F0220"/>
    <w:rsid w:val="002F18CE"/>
    <w:rsid w:val="002F2349"/>
    <w:rsid w:val="002F356B"/>
    <w:rsid w:val="002F43FE"/>
    <w:rsid w:val="002F6D77"/>
    <w:rsid w:val="0030026A"/>
    <w:rsid w:val="00301219"/>
    <w:rsid w:val="00301C4F"/>
    <w:rsid w:val="0030203D"/>
    <w:rsid w:val="003021A3"/>
    <w:rsid w:val="00302561"/>
    <w:rsid w:val="00303268"/>
    <w:rsid w:val="00304398"/>
    <w:rsid w:val="0030473E"/>
    <w:rsid w:val="00305DFD"/>
    <w:rsid w:val="00306308"/>
    <w:rsid w:val="0031016D"/>
    <w:rsid w:val="0031139A"/>
    <w:rsid w:val="00312413"/>
    <w:rsid w:val="00312A93"/>
    <w:rsid w:val="00312D34"/>
    <w:rsid w:val="00314B3E"/>
    <w:rsid w:val="00316CF0"/>
    <w:rsid w:val="00317CF4"/>
    <w:rsid w:val="00317FE0"/>
    <w:rsid w:val="003207F8"/>
    <w:rsid w:val="00322C93"/>
    <w:rsid w:val="00323A7D"/>
    <w:rsid w:val="00324107"/>
    <w:rsid w:val="0032426A"/>
    <w:rsid w:val="00324DF5"/>
    <w:rsid w:val="00326C7B"/>
    <w:rsid w:val="00327A0F"/>
    <w:rsid w:val="00327E48"/>
    <w:rsid w:val="00327E65"/>
    <w:rsid w:val="0033197E"/>
    <w:rsid w:val="00331FAD"/>
    <w:rsid w:val="00333296"/>
    <w:rsid w:val="0033378F"/>
    <w:rsid w:val="00333D38"/>
    <w:rsid w:val="00333D7B"/>
    <w:rsid w:val="00336358"/>
    <w:rsid w:val="00336B48"/>
    <w:rsid w:val="00337735"/>
    <w:rsid w:val="003412A3"/>
    <w:rsid w:val="00341610"/>
    <w:rsid w:val="0034288A"/>
    <w:rsid w:val="003432C9"/>
    <w:rsid w:val="00343B94"/>
    <w:rsid w:val="00343CCC"/>
    <w:rsid w:val="00344E6A"/>
    <w:rsid w:val="003458D4"/>
    <w:rsid w:val="00345C08"/>
    <w:rsid w:val="00345C70"/>
    <w:rsid w:val="00346011"/>
    <w:rsid w:val="003461ED"/>
    <w:rsid w:val="00346882"/>
    <w:rsid w:val="00346B4B"/>
    <w:rsid w:val="00346B75"/>
    <w:rsid w:val="00346E78"/>
    <w:rsid w:val="0034730A"/>
    <w:rsid w:val="00350F4D"/>
    <w:rsid w:val="003520A8"/>
    <w:rsid w:val="003523FC"/>
    <w:rsid w:val="00353685"/>
    <w:rsid w:val="00353AE5"/>
    <w:rsid w:val="00353E34"/>
    <w:rsid w:val="00353EBE"/>
    <w:rsid w:val="00354A03"/>
    <w:rsid w:val="00355996"/>
    <w:rsid w:val="00356F82"/>
    <w:rsid w:val="003571FF"/>
    <w:rsid w:val="003575D8"/>
    <w:rsid w:val="00360B4B"/>
    <w:rsid w:val="00360D42"/>
    <w:rsid w:val="00361BC2"/>
    <w:rsid w:val="00361BEA"/>
    <w:rsid w:val="00362AA4"/>
    <w:rsid w:val="00364668"/>
    <w:rsid w:val="003646C9"/>
    <w:rsid w:val="00364B51"/>
    <w:rsid w:val="00365E03"/>
    <w:rsid w:val="003660FE"/>
    <w:rsid w:val="003664E2"/>
    <w:rsid w:val="00366EFD"/>
    <w:rsid w:val="00367315"/>
    <w:rsid w:val="003675CD"/>
    <w:rsid w:val="003725A0"/>
    <w:rsid w:val="00372FEB"/>
    <w:rsid w:val="00374A9D"/>
    <w:rsid w:val="00374CD5"/>
    <w:rsid w:val="00376D64"/>
    <w:rsid w:val="00382011"/>
    <w:rsid w:val="0038335E"/>
    <w:rsid w:val="00383D85"/>
    <w:rsid w:val="00384DF1"/>
    <w:rsid w:val="0038632F"/>
    <w:rsid w:val="00386A85"/>
    <w:rsid w:val="0038705F"/>
    <w:rsid w:val="00387250"/>
    <w:rsid w:val="00391C11"/>
    <w:rsid w:val="0039582E"/>
    <w:rsid w:val="003A1AFF"/>
    <w:rsid w:val="003A1C01"/>
    <w:rsid w:val="003A1E10"/>
    <w:rsid w:val="003A2140"/>
    <w:rsid w:val="003A294B"/>
    <w:rsid w:val="003A2A43"/>
    <w:rsid w:val="003A505B"/>
    <w:rsid w:val="003A5EA4"/>
    <w:rsid w:val="003A695D"/>
    <w:rsid w:val="003A7532"/>
    <w:rsid w:val="003A76B1"/>
    <w:rsid w:val="003A7BF0"/>
    <w:rsid w:val="003A7EEF"/>
    <w:rsid w:val="003B041D"/>
    <w:rsid w:val="003B1894"/>
    <w:rsid w:val="003B37C6"/>
    <w:rsid w:val="003B4EC4"/>
    <w:rsid w:val="003B6AC0"/>
    <w:rsid w:val="003B6EC9"/>
    <w:rsid w:val="003C0FDD"/>
    <w:rsid w:val="003C27F7"/>
    <w:rsid w:val="003C390B"/>
    <w:rsid w:val="003C3D15"/>
    <w:rsid w:val="003C49F5"/>
    <w:rsid w:val="003D1454"/>
    <w:rsid w:val="003D1970"/>
    <w:rsid w:val="003D1DDE"/>
    <w:rsid w:val="003D1E46"/>
    <w:rsid w:val="003D2660"/>
    <w:rsid w:val="003D32C7"/>
    <w:rsid w:val="003D487A"/>
    <w:rsid w:val="003D5C92"/>
    <w:rsid w:val="003D6935"/>
    <w:rsid w:val="003D6AA0"/>
    <w:rsid w:val="003D729F"/>
    <w:rsid w:val="003D764E"/>
    <w:rsid w:val="003E19D9"/>
    <w:rsid w:val="003E1D7C"/>
    <w:rsid w:val="003E2C7D"/>
    <w:rsid w:val="003E39F0"/>
    <w:rsid w:val="003E3FDD"/>
    <w:rsid w:val="003E5617"/>
    <w:rsid w:val="003E58E5"/>
    <w:rsid w:val="003E6996"/>
    <w:rsid w:val="003E7781"/>
    <w:rsid w:val="003F038E"/>
    <w:rsid w:val="003F17F3"/>
    <w:rsid w:val="003F1F55"/>
    <w:rsid w:val="003F254C"/>
    <w:rsid w:val="003F2B83"/>
    <w:rsid w:val="003F2D77"/>
    <w:rsid w:val="003F2E0E"/>
    <w:rsid w:val="003F31B2"/>
    <w:rsid w:val="003F3B43"/>
    <w:rsid w:val="003F46B7"/>
    <w:rsid w:val="003F4D3C"/>
    <w:rsid w:val="003F6494"/>
    <w:rsid w:val="003F6A1B"/>
    <w:rsid w:val="003F6F4B"/>
    <w:rsid w:val="003F7D8E"/>
    <w:rsid w:val="004002FE"/>
    <w:rsid w:val="00400474"/>
    <w:rsid w:val="0040097F"/>
    <w:rsid w:val="00400F05"/>
    <w:rsid w:val="00401026"/>
    <w:rsid w:val="00401E59"/>
    <w:rsid w:val="00402209"/>
    <w:rsid w:val="0040328C"/>
    <w:rsid w:val="00403EFC"/>
    <w:rsid w:val="00405074"/>
    <w:rsid w:val="004055BA"/>
    <w:rsid w:val="00405C92"/>
    <w:rsid w:val="00406275"/>
    <w:rsid w:val="00407170"/>
    <w:rsid w:val="00410880"/>
    <w:rsid w:val="00410AC5"/>
    <w:rsid w:val="00411186"/>
    <w:rsid w:val="0041236B"/>
    <w:rsid w:val="00412503"/>
    <w:rsid w:val="004127CA"/>
    <w:rsid w:val="00412DB7"/>
    <w:rsid w:val="0041479C"/>
    <w:rsid w:val="0041491C"/>
    <w:rsid w:val="00414B2A"/>
    <w:rsid w:val="0041565D"/>
    <w:rsid w:val="004172F8"/>
    <w:rsid w:val="00420B9F"/>
    <w:rsid w:val="0042146A"/>
    <w:rsid w:val="0042199C"/>
    <w:rsid w:val="004251E0"/>
    <w:rsid w:val="00427064"/>
    <w:rsid w:val="00427F2E"/>
    <w:rsid w:val="004309FA"/>
    <w:rsid w:val="00434308"/>
    <w:rsid w:val="004343B7"/>
    <w:rsid w:val="004344A9"/>
    <w:rsid w:val="00435560"/>
    <w:rsid w:val="00435F98"/>
    <w:rsid w:val="00436138"/>
    <w:rsid w:val="00437D71"/>
    <w:rsid w:val="00441106"/>
    <w:rsid w:val="0044114F"/>
    <w:rsid w:val="00443D59"/>
    <w:rsid w:val="00444D7E"/>
    <w:rsid w:val="00447A4B"/>
    <w:rsid w:val="00447F7E"/>
    <w:rsid w:val="00447FF8"/>
    <w:rsid w:val="00450B08"/>
    <w:rsid w:val="004534DA"/>
    <w:rsid w:val="0045394C"/>
    <w:rsid w:val="00454B13"/>
    <w:rsid w:val="00455F6C"/>
    <w:rsid w:val="00456CE6"/>
    <w:rsid w:val="004570F5"/>
    <w:rsid w:val="00457222"/>
    <w:rsid w:val="00457807"/>
    <w:rsid w:val="00457933"/>
    <w:rsid w:val="004603A0"/>
    <w:rsid w:val="00461CBD"/>
    <w:rsid w:val="00462780"/>
    <w:rsid w:val="00462DA1"/>
    <w:rsid w:val="0046432B"/>
    <w:rsid w:val="00466243"/>
    <w:rsid w:val="004732C3"/>
    <w:rsid w:val="0047467A"/>
    <w:rsid w:val="004747B7"/>
    <w:rsid w:val="00474956"/>
    <w:rsid w:val="00474BC6"/>
    <w:rsid w:val="0047525C"/>
    <w:rsid w:val="00477FA7"/>
    <w:rsid w:val="004817E9"/>
    <w:rsid w:val="004819D0"/>
    <w:rsid w:val="00484EB3"/>
    <w:rsid w:val="004853AA"/>
    <w:rsid w:val="0048541C"/>
    <w:rsid w:val="0048570C"/>
    <w:rsid w:val="00485BDF"/>
    <w:rsid w:val="00487BA7"/>
    <w:rsid w:val="00487FB1"/>
    <w:rsid w:val="004906C6"/>
    <w:rsid w:val="00490D70"/>
    <w:rsid w:val="00492E89"/>
    <w:rsid w:val="00493B9F"/>
    <w:rsid w:val="00494146"/>
    <w:rsid w:val="00494844"/>
    <w:rsid w:val="00497AA9"/>
    <w:rsid w:val="004A0543"/>
    <w:rsid w:val="004A11DB"/>
    <w:rsid w:val="004A15F1"/>
    <w:rsid w:val="004A2EBC"/>
    <w:rsid w:val="004A3D18"/>
    <w:rsid w:val="004A73D6"/>
    <w:rsid w:val="004A784A"/>
    <w:rsid w:val="004B1136"/>
    <w:rsid w:val="004B1330"/>
    <w:rsid w:val="004B1576"/>
    <w:rsid w:val="004B2C82"/>
    <w:rsid w:val="004B3A9E"/>
    <w:rsid w:val="004B4267"/>
    <w:rsid w:val="004B4AB4"/>
    <w:rsid w:val="004B5073"/>
    <w:rsid w:val="004B7789"/>
    <w:rsid w:val="004B78B1"/>
    <w:rsid w:val="004B7BB5"/>
    <w:rsid w:val="004B7CF1"/>
    <w:rsid w:val="004B7E3E"/>
    <w:rsid w:val="004C148D"/>
    <w:rsid w:val="004C15E7"/>
    <w:rsid w:val="004C28EC"/>
    <w:rsid w:val="004C2A30"/>
    <w:rsid w:val="004C2ACA"/>
    <w:rsid w:val="004C4141"/>
    <w:rsid w:val="004C4FB3"/>
    <w:rsid w:val="004C5EFC"/>
    <w:rsid w:val="004C6270"/>
    <w:rsid w:val="004C6389"/>
    <w:rsid w:val="004C67C0"/>
    <w:rsid w:val="004C6B5E"/>
    <w:rsid w:val="004C73E6"/>
    <w:rsid w:val="004C7458"/>
    <w:rsid w:val="004D0004"/>
    <w:rsid w:val="004D08A6"/>
    <w:rsid w:val="004D1647"/>
    <w:rsid w:val="004D1932"/>
    <w:rsid w:val="004D2105"/>
    <w:rsid w:val="004D2552"/>
    <w:rsid w:val="004D332E"/>
    <w:rsid w:val="004D338F"/>
    <w:rsid w:val="004D44FD"/>
    <w:rsid w:val="004D58EC"/>
    <w:rsid w:val="004D5C75"/>
    <w:rsid w:val="004D5F98"/>
    <w:rsid w:val="004D60B4"/>
    <w:rsid w:val="004D6B66"/>
    <w:rsid w:val="004D7F74"/>
    <w:rsid w:val="004E0301"/>
    <w:rsid w:val="004E036F"/>
    <w:rsid w:val="004E0B98"/>
    <w:rsid w:val="004E0FC1"/>
    <w:rsid w:val="004E1856"/>
    <w:rsid w:val="004E25C0"/>
    <w:rsid w:val="004E3017"/>
    <w:rsid w:val="004E3A96"/>
    <w:rsid w:val="004E5A74"/>
    <w:rsid w:val="004E5EAB"/>
    <w:rsid w:val="004E6550"/>
    <w:rsid w:val="004E6B2F"/>
    <w:rsid w:val="004E6E63"/>
    <w:rsid w:val="004F309E"/>
    <w:rsid w:val="004F343F"/>
    <w:rsid w:val="004F3EC9"/>
    <w:rsid w:val="004F471B"/>
    <w:rsid w:val="004F5006"/>
    <w:rsid w:val="004F511A"/>
    <w:rsid w:val="004F5181"/>
    <w:rsid w:val="004F773C"/>
    <w:rsid w:val="004F7857"/>
    <w:rsid w:val="004F7AE7"/>
    <w:rsid w:val="00501102"/>
    <w:rsid w:val="00502204"/>
    <w:rsid w:val="005026E3"/>
    <w:rsid w:val="00502C44"/>
    <w:rsid w:val="0050372F"/>
    <w:rsid w:val="00503B4E"/>
    <w:rsid w:val="005047B2"/>
    <w:rsid w:val="00506A00"/>
    <w:rsid w:val="00507755"/>
    <w:rsid w:val="00507D1D"/>
    <w:rsid w:val="005103EC"/>
    <w:rsid w:val="00510513"/>
    <w:rsid w:val="00511382"/>
    <w:rsid w:val="0051164E"/>
    <w:rsid w:val="00511D47"/>
    <w:rsid w:val="0051248F"/>
    <w:rsid w:val="00512A2C"/>
    <w:rsid w:val="00513DE3"/>
    <w:rsid w:val="00513ECD"/>
    <w:rsid w:val="00514B4A"/>
    <w:rsid w:val="00515D05"/>
    <w:rsid w:val="00515DF8"/>
    <w:rsid w:val="00515E5E"/>
    <w:rsid w:val="0051680C"/>
    <w:rsid w:val="00516F8F"/>
    <w:rsid w:val="00517228"/>
    <w:rsid w:val="005210D5"/>
    <w:rsid w:val="00521198"/>
    <w:rsid w:val="00521926"/>
    <w:rsid w:val="00521C5D"/>
    <w:rsid w:val="00523978"/>
    <w:rsid w:val="00523D14"/>
    <w:rsid w:val="005258AE"/>
    <w:rsid w:val="00526950"/>
    <w:rsid w:val="00526B1A"/>
    <w:rsid w:val="0053105A"/>
    <w:rsid w:val="005314F3"/>
    <w:rsid w:val="00534084"/>
    <w:rsid w:val="0053604A"/>
    <w:rsid w:val="00536A89"/>
    <w:rsid w:val="005405CF"/>
    <w:rsid w:val="0054097E"/>
    <w:rsid w:val="00541CCF"/>
    <w:rsid w:val="00543334"/>
    <w:rsid w:val="0054366C"/>
    <w:rsid w:val="00545C4F"/>
    <w:rsid w:val="0054798D"/>
    <w:rsid w:val="005479E3"/>
    <w:rsid w:val="00547FFD"/>
    <w:rsid w:val="005502E2"/>
    <w:rsid w:val="00552B51"/>
    <w:rsid w:val="005536B9"/>
    <w:rsid w:val="00554581"/>
    <w:rsid w:val="005546E2"/>
    <w:rsid w:val="00554D23"/>
    <w:rsid w:val="005554C8"/>
    <w:rsid w:val="0055627D"/>
    <w:rsid w:val="005601AA"/>
    <w:rsid w:val="005603EA"/>
    <w:rsid w:val="00560F06"/>
    <w:rsid w:val="00563D9C"/>
    <w:rsid w:val="00563DD5"/>
    <w:rsid w:val="00564051"/>
    <w:rsid w:val="00566E65"/>
    <w:rsid w:val="00567204"/>
    <w:rsid w:val="00570B33"/>
    <w:rsid w:val="00570E5E"/>
    <w:rsid w:val="00571057"/>
    <w:rsid w:val="00573097"/>
    <w:rsid w:val="00573429"/>
    <w:rsid w:val="00574229"/>
    <w:rsid w:val="005751C7"/>
    <w:rsid w:val="0057686C"/>
    <w:rsid w:val="005779DC"/>
    <w:rsid w:val="005802D6"/>
    <w:rsid w:val="00581E7B"/>
    <w:rsid w:val="00582231"/>
    <w:rsid w:val="00582251"/>
    <w:rsid w:val="005830A7"/>
    <w:rsid w:val="00583ADB"/>
    <w:rsid w:val="00583E3A"/>
    <w:rsid w:val="00585280"/>
    <w:rsid w:val="00585325"/>
    <w:rsid w:val="005855FF"/>
    <w:rsid w:val="0058609C"/>
    <w:rsid w:val="00586C1F"/>
    <w:rsid w:val="00586C85"/>
    <w:rsid w:val="00586E7C"/>
    <w:rsid w:val="00586F78"/>
    <w:rsid w:val="00590041"/>
    <w:rsid w:val="00591001"/>
    <w:rsid w:val="005910CB"/>
    <w:rsid w:val="00592D2B"/>
    <w:rsid w:val="005941FE"/>
    <w:rsid w:val="00594D9B"/>
    <w:rsid w:val="005960B7"/>
    <w:rsid w:val="00596F58"/>
    <w:rsid w:val="005A04AD"/>
    <w:rsid w:val="005A057D"/>
    <w:rsid w:val="005A1760"/>
    <w:rsid w:val="005A195A"/>
    <w:rsid w:val="005A4736"/>
    <w:rsid w:val="005A4790"/>
    <w:rsid w:val="005A581E"/>
    <w:rsid w:val="005A593B"/>
    <w:rsid w:val="005A690D"/>
    <w:rsid w:val="005B0779"/>
    <w:rsid w:val="005B0F9E"/>
    <w:rsid w:val="005B2820"/>
    <w:rsid w:val="005B38E5"/>
    <w:rsid w:val="005B5FCB"/>
    <w:rsid w:val="005C024E"/>
    <w:rsid w:val="005C0F7C"/>
    <w:rsid w:val="005C272E"/>
    <w:rsid w:val="005C2AFA"/>
    <w:rsid w:val="005C3B05"/>
    <w:rsid w:val="005C3C77"/>
    <w:rsid w:val="005C426B"/>
    <w:rsid w:val="005C510E"/>
    <w:rsid w:val="005C6667"/>
    <w:rsid w:val="005D0673"/>
    <w:rsid w:val="005D0A0E"/>
    <w:rsid w:val="005D0A50"/>
    <w:rsid w:val="005D2F0D"/>
    <w:rsid w:val="005D45DE"/>
    <w:rsid w:val="005D54A9"/>
    <w:rsid w:val="005D5B92"/>
    <w:rsid w:val="005E11F7"/>
    <w:rsid w:val="005E1E3B"/>
    <w:rsid w:val="005E22AD"/>
    <w:rsid w:val="005E2989"/>
    <w:rsid w:val="005E2EAA"/>
    <w:rsid w:val="005E3009"/>
    <w:rsid w:val="005E3220"/>
    <w:rsid w:val="005E400C"/>
    <w:rsid w:val="005E49BB"/>
    <w:rsid w:val="005E4B48"/>
    <w:rsid w:val="005E73CC"/>
    <w:rsid w:val="005F0941"/>
    <w:rsid w:val="005F0D8F"/>
    <w:rsid w:val="005F194E"/>
    <w:rsid w:val="005F34E2"/>
    <w:rsid w:val="005F3C2D"/>
    <w:rsid w:val="005F78B8"/>
    <w:rsid w:val="0060012A"/>
    <w:rsid w:val="006011FB"/>
    <w:rsid w:val="00602266"/>
    <w:rsid w:val="00604578"/>
    <w:rsid w:val="00604D2F"/>
    <w:rsid w:val="00604E6C"/>
    <w:rsid w:val="00606235"/>
    <w:rsid w:val="00606AD6"/>
    <w:rsid w:val="00606CCA"/>
    <w:rsid w:val="00610E6B"/>
    <w:rsid w:val="0061155F"/>
    <w:rsid w:val="0061174C"/>
    <w:rsid w:val="00611F7B"/>
    <w:rsid w:val="0061260A"/>
    <w:rsid w:val="006129B5"/>
    <w:rsid w:val="00613CF6"/>
    <w:rsid w:val="006147E4"/>
    <w:rsid w:val="00614CD9"/>
    <w:rsid w:val="0062136F"/>
    <w:rsid w:val="00621EF9"/>
    <w:rsid w:val="00622DB1"/>
    <w:rsid w:val="00622E5E"/>
    <w:rsid w:val="00623C05"/>
    <w:rsid w:val="006249A4"/>
    <w:rsid w:val="00625AA4"/>
    <w:rsid w:val="00627A2C"/>
    <w:rsid w:val="0063012F"/>
    <w:rsid w:val="00631843"/>
    <w:rsid w:val="0063238A"/>
    <w:rsid w:val="00632523"/>
    <w:rsid w:val="00632A16"/>
    <w:rsid w:val="00633A4F"/>
    <w:rsid w:val="00634947"/>
    <w:rsid w:val="0063584C"/>
    <w:rsid w:val="00635C7C"/>
    <w:rsid w:val="006361C0"/>
    <w:rsid w:val="00636515"/>
    <w:rsid w:val="006368A4"/>
    <w:rsid w:val="006368F3"/>
    <w:rsid w:val="00636AAE"/>
    <w:rsid w:val="00636BDD"/>
    <w:rsid w:val="00636DBD"/>
    <w:rsid w:val="00637266"/>
    <w:rsid w:val="00637361"/>
    <w:rsid w:val="006403CC"/>
    <w:rsid w:val="006403E3"/>
    <w:rsid w:val="0064065D"/>
    <w:rsid w:val="0064118C"/>
    <w:rsid w:val="006414D2"/>
    <w:rsid w:val="00641760"/>
    <w:rsid w:val="00641C34"/>
    <w:rsid w:val="006422D6"/>
    <w:rsid w:val="00643D63"/>
    <w:rsid w:val="006440E3"/>
    <w:rsid w:val="00644EF0"/>
    <w:rsid w:val="00645110"/>
    <w:rsid w:val="00646ED9"/>
    <w:rsid w:val="00650DB6"/>
    <w:rsid w:val="00651933"/>
    <w:rsid w:val="00652823"/>
    <w:rsid w:val="00652BD6"/>
    <w:rsid w:val="00652E43"/>
    <w:rsid w:val="006546EE"/>
    <w:rsid w:val="006550EF"/>
    <w:rsid w:val="00655C49"/>
    <w:rsid w:val="00657229"/>
    <w:rsid w:val="006577A4"/>
    <w:rsid w:val="00661A1D"/>
    <w:rsid w:val="00665857"/>
    <w:rsid w:val="00665FB4"/>
    <w:rsid w:val="00666EFC"/>
    <w:rsid w:val="00667077"/>
    <w:rsid w:val="00667AAA"/>
    <w:rsid w:val="0067032A"/>
    <w:rsid w:val="00670678"/>
    <w:rsid w:val="0067083F"/>
    <w:rsid w:val="00671C66"/>
    <w:rsid w:val="00672E3B"/>
    <w:rsid w:val="006737B5"/>
    <w:rsid w:val="006741D2"/>
    <w:rsid w:val="00675101"/>
    <w:rsid w:val="0067601A"/>
    <w:rsid w:val="00676365"/>
    <w:rsid w:val="00677127"/>
    <w:rsid w:val="006774F9"/>
    <w:rsid w:val="00677BB8"/>
    <w:rsid w:val="00680EC5"/>
    <w:rsid w:val="00681A96"/>
    <w:rsid w:val="00681EB0"/>
    <w:rsid w:val="0068256F"/>
    <w:rsid w:val="00683375"/>
    <w:rsid w:val="00683466"/>
    <w:rsid w:val="0068350A"/>
    <w:rsid w:val="00684D4E"/>
    <w:rsid w:val="00685E40"/>
    <w:rsid w:val="0069105F"/>
    <w:rsid w:val="00693EB0"/>
    <w:rsid w:val="00694006"/>
    <w:rsid w:val="006957A8"/>
    <w:rsid w:val="00695F81"/>
    <w:rsid w:val="0069614B"/>
    <w:rsid w:val="0069751E"/>
    <w:rsid w:val="00697DB8"/>
    <w:rsid w:val="006A0535"/>
    <w:rsid w:val="006A0670"/>
    <w:rsid w:val="006A0AB0"/>
    <w:rsid w:val="006A16BD"/>
    <w:rsid w:val="006A1757"/>
    <w:rsid w:val="006A17DB"/>
    <w:rsid w:val="006A1CE3"/>
    <w:rsid w:val="006A24B8"/>
    <w:rsid w:val="006A3382"/>
    <w:rsid w:val="006A3786"/>
    <w:rsid w:val="006A465E"/>
    <w:rsid w:val="006A4861"/>
    <w:rsid w:val="006A4F2C"/>
    <w:rsid w:val="006A5B9B"/>
    <w:rsid w:val="006A6D06"/>
    <w:rsid w:val="006A76F6"/>
    <w:rsid w:val="006A78E8"/>
    <w:rsid w:val="006B275B"/>
    <w:rsid w:val="006B42AD"/>
    <w:rsid w:val="006B43E5"/>
    <w:rsid w:val="006B559D"/>
    <w:rsid w:val="006B5A3D"/>
    <w:rsid w:val="006B6339"/>
    <w:rsid w:val="006B7F80"/>
    <w:rsid w:val="006C1EF4"/>
    <w:rsid w:val="006C2695"/>
    <w:rsid w:val="006C31A8"/>
    <w:rsid w:val="006C478E"/>
    <w:rsid w:val="006C7122"/>
    <w:rsid w:val="006C73A3"/>
    <w:rsid w:val="006C7F34"/>
    <w:rsid w:val="006D00C6"/>
    <w:rsid w:val="006D19AE"/>
    <w:rsid w:val="006D22BE"/>
    <w:rsid w:val="006D3073"/>
    <w:rsid w:val="006D39FD"/>
    <w:rsid w:val="006D3C48"/>
    <w:rsid w:val="006D4EF9"/>
    <w:rsid w:val="006D6E53"/>
    <w:rsid w:val="006E0E40"/>
    <w:rsid w:val="006E1D7D"/>
    <w:rsid w:val="006E285F"/>
    <w:rsid w:val="006E28B0"/>
    <w:rsid w:val="006E2A73"/>
    <w:rsid w:val="006E2EF5"/>
    <w:rsid w:val="006E3242"/>
    <w:rsid w:val="006E37B7"/>
    <w:rsid w:val="006E4BFA"/>
    <w:rsid w:val="006E57D8"/>
    <w:rsid w:val="006E626F"/>
    <w:rsid w:val="006E628A"/>
    <w:rsid w:val="006E6701"/>
    <w:rsid w:val="006E7073"/>
    <w:rsid w:val="006E7FCC"/>
    <w:rsid w:val="006F1091"/>
    <w:rsid w:val="006F16A6"/>
    <w:rsid w:val="006F1F45"/>
    <w:rsid w:val="006F2AED"/>
    <w:rsid w:val="006F3349"/>
    <w:rsid w:val="006F5D13"/>
    <w:rsid w:val="006F63B5"/>
    <w:rsid w:val="006F698B"/>
    <w:rsid w:val="006F6BEE"/>
    <w:rsid w:val="006F7012"/>
    <w:rsid w:val="006F7435"/>
    <w:rsid w:val="006F7634"/>
    <w:rsid w:val="00700AD7"/>
    <w:rsid w:val="00700CC7"/>
    <w:rsid w:val="00700F0C"/>
    <w:rsid w:val="00700F50"/>
    <w:rsid w:val="00701D54"/>
    <w:rsid w:val="00701F6E"/>
    <w:rsid w:val="007033FE"/>
    <w:rsid w:val="00704134"/>
    <w:rsid w:val="007048E2"/>
    <w:rsid w:val="007051BE"/>
    <w:rsid w:val="007056D2"/>
    <w:rsid w:val="007059B5"/>
    <w:rsid w:val="0070672F"/>
    <w:rsid w:val="007073B3"/>
    <w:rsid w:val="0071100C"/>
    <w:rsid w:val="0071279E"/>
    <w:rsid w:val="00713544"/>
    <w:rsid w:val="007162D7"/>
    <w:rsid w:val="007163BB"/>
    <w:rsid w:val="00716A8B"/>
    <w:rsid w:val="0071757A"/>
    <w:rsid w:val="00720603"/>
    <w:rsid w:val="007213C6"/>
    <w:rsid w:val="00721966"/>
    <w:rsid w:val="007249FC"/>
    <w:rsid w:val="0072684B"/>
    <w:rsid w:val="00726EDC"/>
    <w:rsid w:val="0072759E"/>
    <w:rsid w:val="007303EB"/>
    <w:rsid w:val="00731158"/>
    <w:rsid w:val="007316D8"/>
    <w:rsid w:val="007336DC"/>
    <w:rsid w:val="007339CB"/>
    <w:rsid w:val="0073411A"/>
    <w:rsid w:val="00734E9C"/>
    <w:rsid w:val="0073581D"/>
    <w:rsid w:val="007361AC"/>
    <w:rsid w:val="007362CE"/>
    <w:rsid w:val="00736400"/>
    <w:rsid w:val="007366B4"/>
    <w:rsid w:val="00736F9A"/>
    <w:rsid w:val="00737CB1"/>
    <w:rsid w:val="0074017F"/>
    <w:rsid w:val="00740779"/>
    <w:rsid w:val="00740F34"/>
    <w:rsid w:val="00741117"/>
    <w:rsid w:val="00741275"/>
    <w:rsid w:val="00741597"/>
    <w:rsid w:val="00743A65"/>
    <w:rsid w:val="00743D1E"/>
    <w:rsid w:val="00743E0B"/>
    <w:rsid w:val="00744E85"/>
    <w:rsid w:val="007450DC"/>
    <w:rsid w:val="007452D1"/>
    <w:rsid w:val="0074540E"/>
    <w:rsid w:val="00746466"/>
    <w:rsid w:val="007469DB"/>
    <w:rsid w:val="00747069"/>
    <w:rsid w:val="00747668"/>
    <w:rsid w:val="00750218"/>
    <w:rsid w:val="0075052D"/>
    <w:rsid w:val="00750959"/>
    <w:rsid w:val="0075282F"/>
    <w:rsid w:val="007534CA"/>
    <w:rsid w:val="00754824"/>
    <w:rsid w:val="00754D36"/>
    <w:rsid w:val="00755964"/>
    <w:rsid w:val="00756B6B"/>
    <w:rsid w:val="00756C3F"/>
    <w:rsid w:val="00756ECF"/>
    <w:rsid w:val="00760088"/>
    <w:rsid w:val="007611D2"/>
    <w:rsid w:val="00761C5B"/>
    <w:rsid w:val="007628CB"/>
    <w:rsid w:val="00762F46"/>
    <w:rsid w:val="00763B66"/>
    <w:rsid w:val="007640C6"/>
    <w:rsid w:val="00766022"/>
    <w:rsid w:val="00766A4D"/>
    <w:rsid w:val="00771D63"/>
    <w:rsid w:val="0077233B"/>
    <w:rsid w:val="0077384B"/>
    <w:rsid w:val="00776483"/>
    <w:rsid w:val="007808F7"/>
    <w:rsid w:val="007819A3"/>
    <w:rsid w:val="00785AAA"/>
    <w:rsid w:val="00785CFD"/>
    <w:rsid w:val="00785FE5"/>
    <w:rsid w:val="0078659D"/>
    <w:rsid w:val="00787A3A"/>
    <w:rsid w:val="00790DF8"/>
    <w:rsid w:val="00790E2B"/>
    <w:rsid w:val="007918F4"/>
    <w:rsid w:val="007923A2"/>
    <w:rsid w:val="00793672"/>
    <w:rsid w:val="00793A99"/>
    <w:rsid w:val="00793BD3"/>
    <w:rsid w:val="007954A4"/>
    <w:rsid w:val="007959C7"/>
    <w:rsid w:val="00795C17"/>
    <w:rsid w:val="00795C1D"/>
    <w:rsid w:val="00796AFF"/>
    <w:rsid w:val="007975D3"/>
    <w:rsid w:val="00797F89"/>
    <w:rsid w:val="007A0DBC"/>
    <w:rsid w:val="007A180C"/>
    <w:rsid w:val="007A28B9"/>
    <w:rsid w:val="007A2C9D"/>
    <w:rsid w:val="007A2CB0"/>
    <w:rsid w:val="007A2FE1"/>
    <w:rsid w:val="007A38FF"/>
    <w:rsid w:val="007A6007"/>
    <w:rsid w:val="007A6937"/>
    <w:rsid w:val="007B1848"/>
    <w:rsid w:val="007B1BF5"/>
    <w:rsid w:val="007B342E"/>
    <w:rsid w:val="007B42AC"/>
    <w:rsid w:val="007B472E"/>
    <w:rsid w:val="007B490E"/>
    <w:rsid w:val="007B584A"/>
    <w:rsid w:val="007B5E22"/>
    <w:rsid w:val="007B654F"/>
    <w:rsid w:val="007B6577"/>
    <w:rsid w:val="007B798E"/>
    <w:rsid w:val="007C0E6E"/>
    <w:rsid w:val="007C0FCC"/>
    <w:rsid w:val="007C142C"/>
    <w:rsid w:val="007C1C82"/>
    <w:rsid w:val="007C2D63"/>
    <w:rsid w:val="007C411D"/>
    <w:rsid w:val="007C4570"/>
    <w:rsid w:val="007C51E5"/>
    <w:rsid w:val="007C538E"/>
    <w:rsid w:val="007C56B8"/>
    <w:rsid w:val="007D05E0"/>
    <w:rsid w:val="007D2759"/>
    <w:rsid w:val="007D2A6A"/>
    <w:rsid w:val="007D2D04"/>
    <w:rsid w:val="007D2D20"/>
    <w:rsid w:val="007D5A56"/>
    <w:rsid w:val="007E12F2"/>
    <w:rsid w:val="007E328B"/>
    <w:rsid w:val="007E406F"/>
    <w:rsid w:val="007E4931"/>
    <w:rsid w:val="007E55B0"/>
    <w:rsid w:val="007E7C0D"/>
    <w:rsid w:val="007F2C26"/>
    <w:rsid w:val="007F3189"/>
    <w:rsid w:val="007F3603"/>
    <w:rsid w:val="007F37CC"/>
    <w:rsid w:val="007F6255"/>
    <w:rsid w:val="007F7CAC"/>
    <w:rsid w:val="00800A94"/>
    <w:rsid w:val="00801616"/>
    <w:rsid w:val="008027E0"/>
    <w:rsid w:val="00802BAC"/>
    <w:rsid w:val="008031AE"/>
    <w:rsid w:val="00803F81"/>
    <w:rsid w:val="0080412B"/>
    <w:rsid w:val="00804FB0"/>
    <w:rsid w:val="008053D5"/>
    <w:rsid w:val="00807590"/>
    <w:rsid w:val="00807B08"/>
    <w:rsid w:val="00807CED"/>
    <w:rsid w:val="008100A3"/>
    <w:rsid w:val="00810D4B"/>
    <w:rsid w:val="0081142C"/>
    <w:rsid w:val="00811541"/>
    <w:rsid w:val="00811ACE"/>
    <w:rsid w:val="00812978"/>
    <w:rsid w:val="00812D7E"/>
    <w:rsid w:val="00814413"/>
    <w:rsid w:val="00816239"/>
    <w:rsid w:val="008169E4"/>
    <w:rsid w:val="008179E9"/>
    <w:rsid w:val="00820065"/>
    <w:rsid w:val="008202F3"/>
    <w:rsid w:val="00820DF5"/>
    <w:rsid w:val="0082255A"/>
    <w:rsid w:val="00822D44"/>
    <w:rsid w:val="00824BBC"/>
    <w:rsid w:val="008265F5"/>
    <w:rsid w:val="00830E43"/>
    <w:rsid w:val="00830F5A"/>
    <w:rsid w:val="00831087"/>
    <w:rsid w:val="00831621"/>
    <w:rsid w:val="00832A73"/>
    <w:rsid w:val="00833309"/>
    <w:rsid w:val="0083330F"/>
    <w:rsid w:val="00834511"/>
    <w:rsid w:val="00834833"/>
    <w:rsid w:val="008354E1"/>
    <w:rsid w:val="008355DA"/>
    <w:rsid w:val="00835DF3"/>
    <w:rsid w:val="00836B74"/>
    <w:rsid w:val="00837B5D"/>
    <w:rsid w:val="008411E1"/>
    <w:rsid w:val="00841AF8"/>
    <w:rsid w:val="00842066"/>
    <w:rsid w:val="0084253E"/>
    <w:rsid w:val="008436A1"/>
    <w:rsid w:val="00844B1F"/>
    <w:rsid w:val="00845716"/>
    <w:rsid w:val="008459F6"/>
    <w:rsid w:val="0084738F"/>
    <w:rsid w:val="00847E6D"/>
    <w:rsid w:val="00847EEF"/>
    <w:rsid w:val="00850CFF"/>
    <w:rsid w:val="00852179"/>
    <w:rsid w:val="0085243E"/>
    <w:rsid w:val="008561D9"/>
    <w:rsid w:val="008578C7"/>
    <w:rsid w:val="008578CE"/>
    <w:rsid w:val="00857EF0"/>
    <w:rsid w:val="00860737"/>
    <w:rsid w:val="008609B4"/>
    <w:rsid w:val="0086107E"/>
    <w:rsid w:val="00861093"/>
    <w:rsid w:val="008615C9"/>
    <w:rsid w:val="00861618"/>
    <w:rsid w:val="008623D1"/>
    <w:rsid w:val="00865D4D"/>
    <w:rsid w:val="00866969"/>
    <w:rsid w:val="008673AE"/>
    <w:rsid w:val="008710D7"/>
    <w:rsid w:val="00871C7F"/>
    <w:rsid w:val="0087295E"/>
    <w:rsid w:val="00873879"/>
    <w:rsid w:val="00874B60"/>
    <w:rsid w:val="008756E0"/>
    <w:rsid w:val="00876405"/>
    <w:rsid w:val="00876AFE"/>
    <w:rsid w:val="00877156"/>
    <w:rsid w:val="0087749A"/>
    <w:rsid w:val="00883D68"/>
    <w:rsid w:val="00883FF0"/>
    <w:rsid w:val="008846C0"/>
    <w:rsid w:val="00884BB2"/>
    <w:rsid w:val="008856DD"/>
    <w:rsid w:val="0088570A"/>
    <w:rsid w:val="008865A5"/>
    <w:rsid w:val="0088700B"/>
    <w:rsid w:val="008904A2"/>
    <w:rsid w:val="00893190"/>
    <w:rsid w:val="00894ACE"/>
    <w:rsid w:val="008952CE"/>
    <w:rsid w:val="00895473"/>
    <w:rsid w:val="00895478"/>
    <w:rsid w:val="00895E6C"/>
    <w:rsid w:val="008A17CD"/>
    <w:rsid w:val="008A20A0"/>
    <w:rsid w:val="008A2303"/>
    <w:rsid w:val="008A3F65"/>
    <w:rsid w:val="008A54B7"/>
    <w:rsid w:val="008A5782"/>
    <w:rsid w:val="008A59EF"/>
    <w:rsid w:val="008A6E19"/>
    <w:rsid w:val="008A72DD"/>
    <w:rsid w:val="008A7C00"/>
    <w:rsid w:val="008B0912"/>
    <w:rsid w:val="008B1457"/>
    <w:rsid w:val="008B1573"/>
    <w:rsid w:val="008B641F"/>
    <w:rsid w:val="008B645D"/>
    <w:rsid w:val="008B6A14"/>
    <w:rsid w:val="008C039B"/>
    <w:rsid w:val="008C1776"/>
    <w:rsid w:val="008C3CE4"/>
    <w:rsid w:val="008C4211"/>
    <w:rsid w:val="008C448A"/>
    <w:rsid w:val="008C4571"/>
    <w:rsid w:val="008C48D5"/>
    <w:rsid w:val="008C4C7E"/>
    <w:rsid w:val="008C563D"/>
    <w:rsid w:val="008C6074"/>
    <w:rsid w:val="008C65FE"/>
    <w:rsid w:val="008C6ADF"/>
    <w:rsid w:val="008C6D64"/>
    <w:rsid w:val="008D00D5"/>
    <w:rsid w:val="008D09C9"/>
    <w:rsid w:val="008D0C53"/>
    <w:rsid w:val="008D26DA"/>
    <w:rsid w:val="008D2AC8"/>
    <w:rsid w:val="008D2B71"/>
    <w:rsid w:val="008D3A8A"/>
    <w:rsid w:val="008D676F"/>
    <w:rsid w:val="008D76F3"/>
    <w:rsid w:val="008D7C89"/>
    <w:rsid w:val="008E0B6B"/>
    <w:rsid w:val="008E2947"/>
    <w:rsid w:val="008E36D6"/>
    <w:rsid w:val="008E389F"/>
    <w:rsid w:val="008E448F"/>
    <w:rsid w:val="008E5C7D"/>
    <w:rsid w:val="008F0011"/>
    <w:rsid w:val="008F1178"/>
    <w:rsid w:val="008F1C0A"/>
    <w:rsid w:val="008F3BF6"/>
    <w:rsid w:val="008F4F0A"/>
    <w:rsid w:val="008F519B"/>
    <w:rsid w:val="008F622D"/>
    <w:rsid w:val="008F6320"/>
    <w:rsid w:val="008F6A36"/>
    <w:rsid w:val="008F7573"/>
    <w:rsid w:val="00900044"/>
    <w:rsid w:val="00901DAB"/>
    <w:rsid w:val="0090400D"/>
    <w:rsid w:val="00904A75"/>
    <w:rsid w:val="009064D9"/>
    <w:rsid w:val="009069D4"/>
    <w:rsid w:val="0090749F"/>
    <w:rsid w:val="00910677"/>
    <w:rsid w:val="00913C9C"/>
    <w:rsid w:val="0091405E"/>
    <w:rsid w:val="009141E2"/>
    <w:rsid w:val="009167AC"/>
    <w:rsid w:val="00916A75"/>
    <w:rsid w:val="009171CE"/>
    <w:rsid w:val="0091752B"/>
    <w:rsid w:val="00917D48"/>
    <w:rsid w:val="00920D58"/>
    <w:rsid w:val="009224E4"/>
    <w:rsid w:val="00922E6C"/>
    <w:rsid w:val="00923369"/>
    <w:rsid w:val="00923723"/>
    <w:rsid w:val="00923C0D"/>
    <w:rsid w:val="009243EE"/>
    <w:rsid w:val="0092459A"/>
    <w:rsid w:val="009249E4"/>
    <w:rsid w:val="00924AE4"/>
    <w:rsid w:val="009271F2"/>
    <w:rsid w:val="0093087B"/>
    <w:rsid w:val="00930DAE"/>
    <w:rsid w:val="00932412"/>
    <w:rsid w:val="00933175"/>
    <w:rsid w:val="00933AF4"/>
    <w:rsid w:val="0093524F"/>
    <w:rsid w:val="00936F56"/>
    <w:rsid w:val="00937064"/>
    <w:rsid w:val="00940542"/>
    <w:rsid w:val="00942B4F"/>
    <w:rsid w:val="009438D2"/>
    <w:rsid w:val="00943E5C"/>
    <w:rsid w:val="009452B1"/>
    <w:rsid w:val="009462AF"/>
    <w:rsid w:val="00946691"/>
    <w:rsid w:val="00946C6B"/>
    <w:rsid w:val="0094744E"/>
    <w:rsid w:val="00951FC0"/>
    <w:rsid w:val="009534F5"/>
    <w:rsid w:val="00954E5A"/>
    <w:rsid w:val="00954F92"/>
    <w:rsid w:val="009551CD"/>
    <w:rsid w:val="0095549D"/>
    <w:rsid w:val="00955824"/>
    <w:rsid w:val="00955EE4"/>
    <w:rsid w:val="00960208"/>
    <w:rsid w:val="009608BB"/>
    <w:rsid w:val="009611D5"/>
    <w:rsid w:val="00961247"/>
    <w:rsid w:val="00961312"/>
    <w:rsid w:val="00961AC1"/>
    <w:rsid w:val="00963D90"/>
    <w:rsid w:val="0096417C"/>
    <w:rsid w:val="00964CCE"/>
    <w:rsid w:val="00965F6C"/>
    <w:rsid w:val="0096767D"/>
    <w:rsid w:val="00971761"/>
    <w:rsid w:val="00972449"/>
    <w:rsid w:val="00973290"/>
    <w:rsid w:val="0097332F"/>
    <w:rsid w:val="00975015"/>
    <w:rsid w:val="00975210"/>
    <w:rsid w:val="009757D7"/>
    <w:rsid w:val="0097746D"/>
    <w:rsid w:val="0097785D"/>
    <w:rsid w:val="009809D8"/>
    <w:rsid w:val="0098187F"/>
    <w:rsid w:val="009820A5"/>
    <w:rsid w:val="00987193"/>
    <w:rsid w:val="0099046C"/>
    <w:rsid w:val="0099143E"/>
    <w:rsid w:val="00992BD3"/>
    <w:rsid w:val="00992C9D"/>
    <w:rsid w:val="0099323E"/>
    <w:rsid w:val="0099329B"/>
    <w:rsid w:val="00993D1D"/>
    <w:rsid w:val="009941EF"/>
    <w:rsid w:val="009971FE"/>
    <w:rsid w:val="009978FC"/>
    <w:rsid w:val="009A0900"/>
    <w:rsid w:val="009A3E11"/>
    <w:rsid w:val="009A42F1"/>
    <w:rsid w:val="009A4CE0"/>
    <w:rsid w:val="009A4F74"/>
    <w:rsid w:val="009A6B3E"/>
    <w:rsid w:val="009A7581"/>
    <w:rsid w:val="009A76FB"/>
    <w:rsid w:val="009A7941"/>
    <w:rsid w:val="009B10D5"/>
    <w:rsid w:val="009B1BED"/>
    <w:rsid w:val="009B26A2"/>
    <w:rsid w:val="009B3DC4"/>
    <w:rsid w:val="009B448B"/>
    <w:rsid w:val="009B4BAA"/>
    <w:rsid w:val="009B4D88"/>
    <w:rsid w:val="009B6F46"/>
    <w:rsid w:val="009C04C7"/>
    <w:rsid w:val="009C10B4"/>
    <w:rsid w:val="009C1969"/>
    <w:rsid w:val="009C1E47"/>
    <w:rsid w:val="009C1EBA"/>
    <w:rsid w:val="009C4CFE"/>
    <w:rsid w:val="009C4E74"/>
    <w:rsid w:val="009C5543"/>
    <w:rsid w:val="009C640D"/>
    <w:rsid w:val="009C68A0"/>
    <w:rsid w:val="009C7650"/>
    <w:rsid w:val="009D0626"/>
    <w:rsid w:val="009D497D"/>
    <w:rsid w:val="009D5B02"/>
    <w:rsid w:val="009D69F6"/>
    <w:rsid w:val="009D76C6"/>
    <w:rsid w:val="009E0A74"/>
    <w:rsid w:val="009E1B0F"/>
    <w:rsid w:val="009E307F"/>
    <w:rsid w:val="009E3C76"/>
    <w:rsid w:val="009E3DCE"/>
    <w:rsid w:val="009E588C"/>
    <w:rsid w:val="009E5950"/>
    <w:rsid w:val="009E5D9D"/>
    <w:rsid w:val="009E62A9"/>
    <w:rsid w:val="009F1464"/>
    <w:rsid w:val="009F2CDE"/>
    <w:rsid w:val="009F35E7"/>
    <w:rsid w:val="009F402C"/>
    <w:rsid w:val="009F4080"/>
    <w:rsid w:val="009F47AF"/>
    <w:rsid w:val="009F5042"/>
    <w:rsid w:val="009F5110"/>
    <w:rsid w:val="009F69E7"/>
    <w:rsid w:val="009F7F7C"/>
    <w:rsid w:val="00A0013A"/>
    <w:rsid w:val="00A00251"/>
    <w:rsid w:val="00A006D2"/>
    <w:rsid w:val="00A01ABC"/>
    <w:rsid w:val="00A04707"/>
    <w:rsid w:val="00A04FC5"/>
    <w:rsid w:val="00A0592C"/>
    <w:rsid w:val="00A0697E"/>
    <w:rsid w:val="00A07CC9"/>
    <w:rsid w:val="00A11B80"/>
    <w:rsid w:val="00A138C1"/>
    <w:rsid w:val="00A15E5A"/>
    <w:rsid w:val="00A17277"/>
    <w:rsid w:val="00A1735D"/>
    <w:rsid w:val="00A17B9A"/>
    <w:rsid w:val="00A17DA9"/>
    <w:rsid w:val="00A20371"/>
    <w:rsid w:val="00A20833"/>
    <w:rsid w:val="00A21287"/>
    <w:rsid w:val="00A212D3"/>
    <w:rsid w:val="00A214CC"/>
    <w:rsid w:val="00A228C9"/>
    <w:rsid w:val="00A22A1C"/>
    <w:rsid w:val="00A23EBD"/>
    <w:rsid w:val="00A24404"/>
    <w:rsid w:val="00A244EE"/>
    <w:rsid w:val="00A24525"/>
    <w:rsid w:val="00A24B3F"/>
    <w:rsid w:val="00A27A02"/>
    <w:rsid w:val="00A27B62"/>
    <w:rsid w:val="00A30D28"/>
    <w:rsid w:val="00A30F29"/>
    <w:rsid w:val="00A31235"/>
    <w:rsid w:val="00A313B0"/>
    <w:rsid w:val="00A324D2"/>
    <w:rsid w:val="00A32A3A"/>
    <w:rsid w:val="00A32BE4"/>
    <w:rsid w:val="00A33263"/>
    <w:rsid w:val="00A33912"/>
    <w:rsid w:val="00A34564"/>
    <w:rsid w:val="00A345DA"/>
    <w:rsid w:val="00A34DD9"/>
    <w:rsid w:val="00A36753"/>
    <w:rsid w:val="00A3716B"/>
    <w:rsid w:val="00A374D7"/>
    <w:rsid w:val="00A37EB9"/>
    <w:rsid w:val="00A40DC6"/>
    <w:rsid w:val="00A41EBF"/>
    <w:rsid w:val="00A420E9"/>
    <w:rsid w:val="00A4290F"/>
    <w:rsid w:val="00A42A8B"/>
    <w:rsid w:val="00A432D6"/>
    <w:rsid w:val="00A43558"/>
    <w:rsid w:val="00A44F5C"/>
    <w:rsid w:val="00A45293"/>
    <w:rsid w:val="00A46E75"/>
    <w:rsid w:val="00A4787D"/>
    <w:rsid w:val="00A50562"/>
    <w:rsid w:val="00A50B4F"/>
    <w:rsid w:val="00A50D9A"/>
    <w:rsid w:val="00A518F8"/>
    <w:rsid w:val="00A52E52"/>
    <w:rsid w:val="00A52F64"/>
    <w:rsid w:val="00A535ED"/>
    <w:rsid w:val="00A5439D"/>
    <w:rsid w:val="00A54538"/>
    <w:rsid w:val="00A54745"/>
    <w:rsid w:val="00A55143"/>
    <w:rsid w:val="00A56822"/>
    <w:rsid w:val="00A56B69"/>
    <w:rsid w:val="00A61031"/>
    <w:rsid w:val="00A61B51"/>
    <w:rsid w:val="00A62831"/>
    <w:rsid w:val="00A62A20"/>
    <w:rsid w:val="00A63292"/>
    <w:rsid w:val="00A6437B"/>
    <w:rsid w:val="00A64573"/>
    <w:rsid w:val="00A646F2"/>
    <w:rsid w:val="00A66C51"/>
    <w:rsid w:val="00A70128"/>
    <w:rsid w:val="00A73040"/>
    <w:rsid w:val="00A73CFF"/>
    <w:rsid w:val="00A75569"/>
    <w:rsid w:val="00A76490"/>
    <w:rsid w:val="00A770F0"/>
    <w:rsid w:val="00A80952"/>
    <w:rsid w:val="00A80959"/>
    <w:rsid w:val="00A80B47"/>
    <w:rsid w:val="00A80D58"/>
    <w:rsid w:val="00A81279"/>
    <w:rsid w:val="00A821DD"/>
    <w:rsid w:val="00A83B8D"/>
    <w:rsid w:val="00A841DC"/>
    <w:rsid w:val="00A844C0"/>
    <w:rsid w:val="00A84F0C"/>
    <w:rsid w:val="00A93857"/>
    <w:rsid w:val="00A93C35"/>
    <w:rsid w:val="00A9699B"/>
    <w:rsid w:val="00A97428"/>
    <w:rsid w:val="00A9750C"/>
    <w:rsid w:val="00A97E33"/>
    <w:rsid w:val="00AA17DE"/>
    <w:rsid w:val="00AA1C1C"/>
    <w:rsid w:val="00AA38D1"/>
    <w:rsid w:val="00AA4380"/>
    <w:rsid w:val="00AA4B12"/>
    <w:rsid w:val="00AA5595"/>
    <w:rsid w:val="00AA5DF0"/>
    <w:rsid w:val="00AA612B"/>
    <w:rsid w:val="00AA6D87"/>
    <w:rsid w:val="00AA7DEC"/>
    <w:rsid w:val="00AA7F61"/>
    <w:rsid w:val="00AB0EEF"/>
    <w:rsid w:val="00AB1187"/>
    <w:rsid w:val="00AB1AE8"/>
    <w:rsid w:val="00AB4833"/>
    <w:rsid w:val="00AB4E8D"/>
    <w:rsid w:val="00AB501D"/>
    <w:rsid w:val="00AB50DA"/>
    <w:rsid w:val="00AB51E2"/>
    <w:rsid w:val="00AB63B2"/>
    <w:rsid w:val="00AB72A7"/>
    <w:rsid w:val="00AB7A5E"/>
    <w:rsid w:val="00AC0C6C"/>
    <w:rsid w:val="00AC1EDE"/>
    <w:rsid w:val="00AC26B9"/>
    <w:rsid w:val="00AC2E73"/>
    <w:rsid w:val="00AC429A"/>
    <w:rsid w:val="00AC4507"/>
    <w:rsid w:val="00AC6739"/>
    <w:rsid w:val="00AC6A35"/>
    <w:rsid w:val="00AC71BE"/>
    <w:rsid w:val="00AD0C13"/>
    <w:rsid w:val="00AD2A58"/>
    <w:rsid w:val="00AD5008"/>
    <w:rsid w:val="00AD5588"/>
    <w:rsid w:val="00AD5AC6"/>
    <w:rsid w:val="00AD6DBF"/>
    <w:rsid w:val="00AD72B6"/>
    <w:rsid w:val="00AD768F"/>
    <w:rsid w:val="00AD7BD7"/>
    <w:rsid w:val="00AD7E47"/>
    <w:rsid w:val="00AE154C"/>
    <w:rsid w:val="00AE2D0C"/>
    <w:rsid w:val="00AE46DD"/>
    <w:rsid w:val="00AE4951"/>
    <w:rsid w:val="00AE4FF7"/>
    <w:rsid w:val="00AE5691"/>
    <w:rsid w:val="00AE6A91"/>
    <w:rsid w:val="00AF0235"/>
    <w:rsid w:val="00AF0AAD"/>
    <w:rsid w:val="00AF2CCF"/>
    <w:rsid w:val="00AF3564"/>
    <w:rsid w:val="00AF4076"/>
    <w:rsid w:val="00AF4745"/>
    <w:rsid w:val="00AF4FFA"/>
    <w:rsid w:val="00AF6429"/>
    <w:rsid w:val="00B003EC"/>
    <w:rsid w:val="00B00849"/>
    <w:rsid w:val="00B0169F"/>
    <w:rsid w:val="00B02149"/>
    <w:rsid w:val="00B02C58"/>
    <w:rsid w:val="00B034E4"/>
    <w:rsid w:val="00B03D2B"/>
    <w:rsid w:val="00B04751"/>
    <w:rsid w:val="00B04929"/>
    <w:rsid w:val="00B057A2"/>
    <w:rsid w:val="00B06E6D"/>
    <w:rsid w:val="00B07251"/>
    <w:rsid w:val="00B0757C"/>
    <w:rsid w:val="00B10277"/>
    <w:rsid w:val="00B11F2C"/>
    <w:rsid w:val="00B12799"/>
    <w:rsid w:val="00B127FD"/>
    <w:rsid w:val="00B137D8"/>
    <w:rsid w:val="00B14CF4"/>
    <w:rsid w:val="00B17845"/>
    <w:rsid w:val="00B17B2D"/>
    <w:rsid w:val="00B17E85"/>
    <w:rsid w:val="00B20290"/>
    <w:rsid w:val="00B204B5"/>
    <w:rsid w:val="00B206AC"/>
    <w:rsid w:val="00B20B3E"/>
    <w:rsid w:val="00B23148"/>
    <w:rsid w:val="00B234AB"/>
    <w:rsid w:val="00B239BD"/>
    <w:rsid w:val="00B24747"/>
    <w:rsid w:val="00B2616D"/>
    <w:rsid w:val="00B2630D"/>
    <w:rsid w:val="00B267E2"/>
    <w:rsid w:val="00B27074"/>
    <w:rsid w:val="00B27AB7"/>
    <w:rsid w:val="00B27C82"/>
    <w:rsid w:val="00B313AA"/>
    <w:rsid w:val="00B342EB"/>
    <w:rsid w:val="00B355AC"/>
    <w:rsid w:val="00B35E41"/>
    <w:rsid w:val="00B36AE6"/>
    <w:rsid w:val="00B40F5E"/>
    <w:rsid w:val="00B40F84"/>
    <w:rsid w:val="00B4129B"/>
    <w:rsid w:val="00B416A0"/>
    <w:rsid w:val="00B41EF2"/>
    <w:rsid w:val="00B42518"/>
    <w:rsid w:val="00B43804"/>
    <w:rsid w:val="00B4395E"/>
    <w:rsid w:val="00B43E46"/>
    <w:rsid w:val="00B43E8D"/>
    <w:rsid w:val="00B5001E"/>
    <w:rsid w:val="00B5048E"/>
    <w:rsid w:val="00B50703"/>
    <w:rsid w:val="00B5080E"/>
    <w:rsid w:val="00B5136F"/>
    <w:rsid w:val="00B51A58"/>
    <w:rsid w:val="00B536F5"/>
    <w:rsid w:val="00B547AF"/>
    <w:rsid w:val="00B567E3"/>
    <w:rsid w:val="00B57A4F"/>
    <w:rsid w:val="00B606B7"/>
    <w:rsid w:val="00B60D92"/>
    <w:rsid w:val="00B6290F"/>
    <w:rsid w:val="00B63C3E"/>
    <w:rsid w:val="00B658D2"/>
    <w:rsid w:val="00B662AF"/>
    <w:rsid w:val="00B662E7"/>
    <w:rsid w:val="00B67361"/>
    <w:rsid w:val="00B67D99"/>
    <w:rsid w:val="00B67E7A"/>
    <w:rsid w:val="00B70229"/>
    <w:rsid w:val="00B7091A"/>
    <w:rsid w:val="00B70C17"/>
    <w:rsid w:val="00B72B51"/>
    <w:rsid w:val="00B75217"/>
    <w:rsid w:val="00B814E0"/>
    <w:rsid w:val="00B8151F"/>
    <w:rsid w:val="00B81749"/>
    <w:rsid w:val="00B828F5"/>
    <w:rsid w:val="00B8380E"/>
    <w:rsid w:val="00B83F43"/>
    <w:rsid w:val="00B8421C"/>
    <w:rsid w:val="00B84694"/>
    <w:rsid w:val="00B847C6"/>
    <w:rsid w:val="00B84F38"/>
    <w:rsid w:val="00B86053"/>
    <w:rsid w:val="00B90D75"/>
    <w:rsid w:val="00B91178"/>
    <w:rsid w:val="00B9140C"/>
    <w:rsid w:val="00B9151A"/>
    <w:rsid w:val="00B93DFE"/>
    <w:rsid w:val="00B93E56"/>
    <w:rsid w:val="00B9464A"/>
    <w:rsid w:val="00B94B21"/>
    <w:rsid w:val="00B951A5"/>
    <w:rsid w:val="00B95983"/>
    <w:rsid w:val="00B964AB"/>
    <w:rsid w:val="00B978B3"/>
    <w:rsid w:val="00BA0276"/>
    <w:rsid w:val="00BA04C6"/>
    <w:rsid w:val="00BA180E"/>
    <w:rsid w:val="00BA1D81"/>
    <w:rsid w:val="00BA20FC"/>
    <w:rsid w:val="00BA2486"/>
    <w:rsid w:val="00BA35FD"/>
    <w:rsid w:val="00BA4D61"/>
    <w:rsid w:val="00BA4F91"/>
    <w:rsid w:val="00BA71F3"/>
    <w:rsid w:val="00BB04E4"/>
    <w:rsid w:val="00BB15ED"/>
    <w:rsid w:val="00BB18E6"/>
    <w:rsid w:val="00BB1962"/>
    <w:rsid w:val="00BB2240"/>
    <w:rsid w:val="00BB2A35"/>
    <w:rsid w:val="00BB2B64"/>
    <w:rsid w:val="00BB4946"/>
    <w:rsid w:val="00BB7DAC"/>
    <w:rsid w:val="00BC0950"/>
    <w:rsid w:val="00BC1656"/>
    <w:rsid w:val="00BC29BC"/>
    <w:rsid w:val="00BC3370"/>
    <w:rsid w:val="00BC42B8"/>
    <w:rsid w:val="00BC6CDF"/>
    <w:rsid w:val="00BC6D3E"/>
    <w:rsid w:val="00BD045A"/>
    <w:rsid w:val="00BD1C06"/>
    <w:rsid w:val="00BD404C"/>
    <w:rsid w:val="00BD42C4"/>
    <w:rsid w:val="00BD4453"/>
    <w:rsid w:val="00BD4AED"/>
    <w:rsid w:val="00BD6087"/>
    <w:rsid w:val="00BD7198"/>
    <w:rsid w:val="00BE10AF"/>
    <w:rsid w:val="00BE18F1"/>
    <w:rsid w:val="00BE2753"/>
    <w:rsid w:val="00BE2763"/>
    <w:rsid w:val="00BE40E9"/>
    <w:rsid w:val="00BF33C3"/>
    <w:rsid w:val="00BF3894"/>
    <w:rsid w:val="00BF3E76"/>
    <w:rsid w:val="00BF59A1"/>
    <w:rsid w:val="00BF5EA7"/>
    <w:rsid w:val="00BF6A9E"/>
    <w:rsid w:val="00BF7310"/>
    <w:rsid w:val="00C01A92"/>
    <w:rsid w:val="00C01BB0"/>
    <w:rsid w:val="00C01FB3"/>
    <w:rsid w:val="00C05008"/>
    <w:rsid w:val="00C053FE"/>
    <w:rsid w:val="00C05753"/>
    <w:rsid w:val="00C06097"/>
    <w:rsid w:val="00C06A5A"/>
    <w:rsid w:val="00C07BFB"/>
    <w:rsid w:val="00C10273"/>
    <w:rsid w:val="00C108F1"/>
    <w:rsid w:val="00C110C5"/>
    <w:rsid w:val="00C11678"/>
    <w:rsid w:val="00C13186"/>
    <w:rsid w:val="00C13D60"/>
    <w:rsid w:val="00C13F1B"/>
    <w:rsid w:val="00C143CB"/>
    <w:rsid w:val="00C14F28"/>
    <w:rsid w:val="00C20724"/>
    <w:rsid w:val="00C23514"/>
    <w:rsid w:val="00C24985"/>
    <w:rsid w:val="00C252C5"/>
    <w:rsid w:val="00C2563C"/>
    <w:rsid w:val="00C26302"/>
    <w:rsid w:val="00C2640F"/>
    <w:rsid w:val="00C26963"/>
    <w:rsid w:val="00C27BF9"/>
    <w:rsid w:val="00C27C47"/>
    <w:rsid w:val="00C27F64"/>
    <w:rsid w:val="00C3077E"/>
    <w:rsid w:val="00C31D55"/>
    <w:rsid w:val="00C3366F"/>
    <w:rsid w:val="00C343B7"/>
    <w:rsid w:val="00C36B85"/>
    <w:rsid w:val="00C37AAB"/>
    <w:rsid w:val="00C400AC"/>
    <w:rsid w:val="00C4082B"/>
    <w:rsid w:val="00C43963"/>
    <w:rsid w:val="00C43F3E"/>
    <w:rsid w:val="00C443A0"/>
    <w:rsid w:val="00C449AD"/>
    <w:rsid w:val="00C465AD"/>
    <w:rsid w:val="00C47A27"/>
    <w:rsid w:val="00C47E3D"/>
    <w:rsid w:val="00C51664"/>
    <w:rsid w:val="00C51FE1"/>
    <w:rsid w:val="00C5280C"/>
    <w:rsid w:val="00C54767"/>
    <w:rsid w:val="00C5499B"/>
    <w:rsid w:val="00C55102"/>
    <w:rsid w:val="00C55131"/>
    <w:rsid w:val="00C56F12"/>
    <w:rsid w:val="00C571E7"/>
    <w:rsid w:val="00C57382"/>
    <w:rsid w:val="00C57CE4"/>
    <w:rsid w:val="00C57EAA"/>
    <w:rsid w:val="00C61049"/>
    <w:rsid w:val="00C6136C"/>
    <w:rsid w:val="00C6200D"/>
    <w:rsid w:val="00C62CD5"/>
    <w:rsid w:val="00C63E2C"/>
    <w:rsid w:val="00C64311"/>
    <w:rsid w:val="00C64F26"/>
    <w:rsid w:val="00C64F7D"/>
    <w:rsid w:val="00C65DA0"/>
    <w:rsid w:val="00C66A44"/>
    <w:rsid w:val="00C66B16"/>
    <w:rsid w:val="00C67CCF"/>
    <w:rsid w:val="00C67F6C"/>
    <w:rsid w:val="00C70953"/>
    <w:rsid w:val="00C70A79"/>
    <w:rsid w:val="00C720D1"/>
    <w:rsid w:val="00C72848"/>
    <w:rsid w:val="00C731F4"/>
    <w:rsid w:val="00C74B56"/>
    <w:rsid w:val="00C75DC4"/>
    <w:rsid w:val="00C760A7"/>
    <w:rsid w:val="00C76654"/>
    <w:rsid w:val="00C76DAC"/>
    <w:rsid w:val="00C80004"/>
    <w:rsid w:val="00C801DC"/>
    <w:rsid w:val="00C80256"/>
    <w:rsid w:val="00C80659"/>
    <w:rsid w:val="00C811AD"/>
    <w:rsid w:val="00C8190A"/>
    <w:rsid w:val="00C81FF6"/>
    <w:rsid w:val="00C83D5F"/>
    <w:rsid w:val="00C83EDD"/>
    <w:rsid w:val="00C84959"/>
    <w:rsid w:val="00C86BF3"/>
    <w:rsid w:val="00C87516"/>
    <w:rsid w:val="00C916ED"/>
    <w:rsid w:val="00C9317A"/>
    <w:rsid w:val="00C93311"/>
    <w:rsid w:val="00C9375E"/>
    <w:rsid w:val="00C938AE"/>
    <w:rsid w:val="00C938F3"/>
    <w:rsid w:val="00C942E0"/>
    <w:rsid w:val="00C948FB"/>
    <w:rsid w:val="00C95F5E"/>
    <w:rsid w:val="00C96098"/>
    <w:rsid w:val="00C962A6"/>
    <w:rsid w:val="00C96A04"/>
    <w:rsid w:val="00C96E64"/>
    <w:rsid w:val="00C971A9"/>
    <w:rsid w:val="00C975AD"/>
    <w:rsid w:val="00CA08B9"/>
    <w:rsid w:val="00CA350C"/>
    <w:rsid w:val="00CA385A"/>
    <w:rsid w:val="00CA3C65"/>
    <w:rsid w:val="00CA3D7E"/>
    <w:rsid w:val="00CA541A"/>
    <w:rsid w:val="00CA5592"/>
    <w:rsid w:val="00CA6BA4"/>
    <w:rsid w:val="00CA7834"/>
    <w:rsid w:val="00CB106C"/>
    <w:rsid w:val="00CB41B0"/>
    <w:rsid w:val="00CB493F"/>
    <w:rsid w:val="00CB6855"/>
    <w:rsid w:val="00CB7E98"/>
    <w:rsid w:val="00CC01E4"/>
    <w:rsid w:val="00CC3387"/>
    <w:rsid w:val="00CC3422"/>
    <w:rsid w:val="00CC4640"/>
    <w:rsid w:val="00CC659D"/>
    <w:rsid w:val="00CC69A6"/>
    <w:rsid w:val="00CD178A"/>
    <w:rsid w:val="00CD1C1F"/>
    <w:rsid w:val="00CD47B9"/>
    <w:rsid w:val="00CD4B0D"/>
    <w:rsid w:val="00CD4C9D"/>
    <w:rsid w:val="00CD60A9"/>
    <w:rsid w:val="00CD62F5"/>
    <w:rsid w:val="00CD71AB"/>
    <w:rsid w:val="00CD7F18"/>
    <w:rsid w:val="00CE1679"/>
    <w:rsid w:val="00CE2454"/>
    <w:rsid w:val="00CE27CF"/>
    <w:rsid w:val="00CE5DCB"/>
    <w:rsid w:val="00CE75D3"/>
    <w:rsid w:val="00CE7C09"/>
    <w:rsid w:val="00CE7D6B"/>
    <w:rsid w:val="00CE7F7C"/>
    <w:rsid w:val="00CF12C4"/>
    <w:rsid w:val="00CF1979"/>
    <w:rsid w:val="00CF2407"/>
    <w:rsid w:val="00CF5914"/>
    <w:rsid w:val="00CF78D3"/>
    <w:rsid w:val="00CF7F16"/>
    <w:rsid w:val="00D00249"/>
    <w:rsid w:val="00D0047B"/>
    <w:rsid w:val="00D005B4"/>
    <w:rsid w:val="00D01968"/>
    <w:rsid w:val="00D02649"/>
    <w:rsid w:val="00D02A4C"/>
    <w:rsid w:val="00D03323"/>
    <w:rsid w:val="00D03BCC"/>
    <w:rsid w:val="00D04CE1"/>
    <w:rsid w:val="00D05E6C"/>
    <w:rsid w:val="00D05F91"/>
    <w:rsid w:val="00D069A6"/>
    <w:rsid w:val="00D06AE1"/>
    <w:rsid w:val="00D06E8E"/>
    <w:rsid w:val="00D077AE"/>
    <w:rsid w:val="00D12E28"/>
    <w:rsid w:val="00D13023"/>
    <w:rsid w:val="00D138E0"/>
    <w:rsid w:val="00D13AE4"/>
    <w:rsid w:val="00D148B4"/>
    <w:rsid w:val="00D14F8B"/>
    <w:rsid w:val="00D15D81"/>
    <w:rsid w:val="00D16F2D"/>
    <w:rsid w:val="00D1719C"/>
    <w:rsid w:val="00D17424"/>
    <w:rsid w:val="00D17598"/>
    <w:rsid w:val="00D1764F"/>
    <w:rsid w:val="00D17A70"/>
    <w:rsid w:val="00D17C86"/>
    <w:rsid w:val="00D20DBF"/>
    <w:rsid w:val="00D20E92"/>
    <w:rsid w:val="00D212B5"/>
    <w:rsid w:val="00D228F6"/>
    <w:rsid w:val="00D240CA"/>
    <w:rsid w:val="00D24514"/>
    <w:rsid w:val="00D2742A"/>
    <w:rsid w:val="00D27AE1"/>
    <w:rsid w:val="00D27E19"/>
    <w:rsid w:val="00D301B4"/>
    <w:rsid w:val="00D3115A"/>
    <w:rsid w:val="00D3179C"/>
    <w:rsid w:val="00D3315F"/>
    <w:rsid w:val="00D33330"/>
    <w:rsid w:val="00D337D7"/>
    <w:rsid w:val="00D35832"/>
    <w:rsid w:val="00D3636C"/>
    <w:rsid w:val="00D370A1"/>
    <w:rsid w:val="00D403D4"/>
    <w:rsid w:val="00D40A7D"/>
    <w:rsid w:val="00D413C6"/>
    <w:rsid w:val="00D42DBF"/>
    <w:rsid w:val="00D43DFA"/>
    <w:rsid w:val="00D45550"/>
    <w:rsid w:val="00D4618D"/>
    <w:rsid w:val="00D46F71"/>
    <w:rsid w:val="00D4733C"/>
    <w:rsid w:val="00D476C2"/>
    <w:rsid w:val="00D500F4"/>
    <w:rsid w:val="00D5020E"/>
    <w:rsid w:val="00D51F9F"/>
    <w:rsid w:val="00D52154"/>
    <w:rsid w:val="00D52B56"/>
    <w:rsid w:val="00D52D8C"/>
    <w:rsid w:val="00D53553"/>
    <w:rsid w:val="00D54563"/>
    <w:rsid w:val="00D5597A"/>
    <w:rsid w:val="00D55F50"/>
    <w:rsid w:val="00D5605B"/>
    <w:rsid w:val="00D5606B"/>
    <w:rsid w:val="00D56872"/>
    <w:rsid w:val="00D5696E"/>
    <w:rsid w:val="00D606D7"/>
    <w:rsid w:val="00D6078C"/>
    <w:rsid w:val="00D61070"/>
    <w:rsid w:val="00D624A2"/>
    <w:rsid w:val="00D62A64"/>
    <w:rsid w:val="00D642E9"/>
    <w:rsid w:val="00D65205"/>
    <w:rsid w:val="00D65D7D"/>
    <w:rsid w:val="00D673B1"/>
    <w:rsid w:val="00D676E8"/>
    <w:rsid w:val="00D679DF"/>
    <w:rsid w:val="00D700FE"/>
    <w:rsid w:val="00D703B6"/>
    <w:rsid w:val="00D7130B"/>
    <w:rsid w:val="00D7184A"/>
    <w:rsid w:val="00D735C7"/>
    <w:rsid w:val="00D73BFE"/>
    <w:rsid w:val="00D755E5"/>
    <w:rsid w:val="00D75AB6"/>
    <w:rsid w:val="00D7695F"/>
    <w:rsid w:val="00D81EBB"/>
    <w:rsid w:val="00D821D3"/>
    <w:rsid w:val="00D829AE"/>
    <w:rsid w:val="00D84C8B"/>
    <w:rsid w:val="00D85FAB"/>
    <w:rsid w:val="00D875C1"/>
    <w:rsid w:val="00D87C91"/>
    <w:rsid w:val="00D904BE"/>
    <w:rsid w:val="00D90FBB"/>
    <w:rsid w:val="00D9113F"/>
    <w:rsid w:val="00D92C47"/>
    <w:rsid w:val="00D93839"/>
    <w:rsid w:val="00D96436"/>
    <w:rsid w:val="00D96FBC"/>
    <w:rsid w:val="00D97276"/>
    <w:rsid w:val="00D977A8"/>
    <w:rsid w:val="00DA0308"/>
    <w:rsid w:val="00DA141E"/>
    <w:rsid w:val="00DA28D5"/>
    <w:rsid w:val="00DA3640"/>
    <w:rsid w:val="00DA45F5"/>
    <w:rsid w:val="00DA4702"/>
    <w:rsid w:val="00DA497B"/>
    <w:rsid w:val="00DA5D63"/>
    <w:rsid w:val="00DA5E41"/>
    <w:rsid w:val="00DA651A"/>
    <w:rsid w:val="00DB2099"/>
    <w:rsid w:val="00DB2B9E"/>
    <w:rsid w:val="00DB3BB7"/>
    <w:rsid w:val="00DB4643"/>
    <w:rsid w:val="00DB495B"/>
    <w:rsid w:val="00DB4D35"/>
    <w:rsid w:val="00DB53D2"/>
    <w:rsid w:val="00DB7AA0"/>
    <w:rsid w:val="00DC068B"/>
    <w:rsid w:val="00DC0F04"/>
    <w:rsid w:val="00DC1655"/>
    <w:rsid w:val="00DC2F58"/>
    <w:rsid w:val="00DC4512"/>
    <w:rsid w:val="00DC4C66"/>
    <w:rsid w:val="00DC53F0"/>
    <w:rsid w:val="00DC58D8"/>
    <w:rsid w:val="00DC5BA4"/>
    <w:rsid w:val="00DC7D8A"/>
    <w:rsid w:val="00DD0D7B"/>
    <w:rsid w:val="00DD11C8"/>
    <w:rsid w:val="00DD412F"/>
    <w:rsid w:val="00DE0D70"/>
    <w:rsid w:val="00DE19F2"/>
    <w:rsid w:val="00DE2220"/>
    <w:rsid w:val="00DE2A56"/>
    <w:rsid w:val="00DE3F5D"/>
    <w:rsid w:val="00DE4072"/>
    <w:rsid w:val="00DE450B"/>
    <w:rsid w:val="00DE4FC7"/>
    <w:rsid w:val="00DE58D4"/>
    <w:rsid w:val="00DE6207"/>
    <w:rsid w:val="00DF0306"/>
    <w:rsid w:val="00DF0517"/>
    <w:rsid w:val="00DF0A11"/>
    <w:rsid w:val="00DF11B4"/>
    <w:rsid w:val="00DF2761"/>
    <w:rsid w:val="00DF41BB"/>
    <w:rsid w:val="00DF46C7"/>
    <w:rsid w:val="00DF4D01"/>
    <w:rsid w:val="00DF5C99"/>
    <w:rsid w:val="00DF5E98"/>
    <w:rsid w:val="00DF66B8"/>
    <w:rsid w:val="00E0043D"/>
    <w:rsid w:val="00E00A3E"/>
    <w:rsid w:val="00E00B9D"/>
    <w:rsid w:val="00E01009"/>
    <w:rsid w:val="00E012DA"/>
    <w:rsid w:val="00E018CD"/>
    <w:rsid w:val="00E029B0"/>
    <w:rsid w:val="00E02E8D"/>
    <w:rsid w:val="00E03290"/>
    <w:rsid w:val="00E033C5"/>
    <w:rsid w:val="00E05646"/>
    <w:rsid w:val="00E069CA"/>
    <w:rsid w:val="00E06CD3"/>
    <w:rsid w:val="00E06F9F"/>
    <w:rsid w:val="00E0798F"/>
    <w:rsid w:val="00E07F6F"/>
    <w:rsid w:val="00E11AA2"/>
    <w:rsid w:val="00E12DEC"/>
    <w:rsid w:val="00E139B1"/>
    <w:rsid w:val="00E13FA6"/>
    <w:rsid w:val="00E1485B"/>
    <w:rsid w:val="00E14CDD"/>
    <w:rsid w:val="00E15976"/>
    <w:rsid w:val="00E16432"/>
    <w:rsid w:val="00E22121"/>
    <w:rsid w:val="00E22A39"/>
    <w:rsid w:val="00E22B44"/>
    <w:rsid w:val="00E22D4C"/>
    <w:rsid w:val="00E240C2"/>
    <w:rsid w:val="00E250DA"/>
    <w:rsid w:val="00E253BC"/>
    <w:rsid w:val="00E2592A"/>
    <w:rsid w:val="00E25A3C"/>
    <w:rsid w:val="00E26151"/>
    <w:rsid w:val="00E30A3E"/>
    <w:rsid w:val="00E31A49"/>
    <w:rsid w:val="00E31C4F"/>
    <w:rsid w:val="00E31E48"/>
    <w:rsid w:val="00E34EA5"/>
    <w:rsid w:val="00E34F19"/>
    <w:rsid w:val="00E37A2E"/>
    <w:rsid w:val="00E37D00"/>
    <w:rsid w:val="00E37F7D"/>
    <w:rsid w:val="00E4049A"/>
    <w:rsid w:val="00E4077C"/>
    <w:rsid w:val="00E40FFE"/>
    <w:rsid w:val="00E4158E"/>
    <w:rsid w:val="00E41A42"/>
    <w:rsid w:val="00E41C35"/>
    <w:rsid w:val="00E4247F"/>
    <w:rsid w:val="00E45F03"/>
    <w:rsid w:val="00E46444"/>
    <w:rsid w:val="00E47110"/>
    <w:rsid w:val="00E4722F"/>
    <w:rsid w:val="00E47718"/>
    <w:rsid w:val="00E524EC"/>
    <w:rsid w:val="00E52E9E"/>
    <w:rsid w:val="00E53402"/>
    <w:rsid w:val="00E54F2E"/>
    <w:rsid w:val="00E5624E"/>
    <w:rsid w:val="00E5652E"/>
    <w:rsid w:val="00E56C8B"/>
    <w:rsid w:val="00E5712E"/>
    <w:rsid w:val="00E5777F"/>
    <w:rsid w:val="00E604D6"/>
    <w:rsid w:val="00E60EAD"/>
    <w:rsid w:val="00E613C3"/>
    <w:rsid w:val="00E621E8"/>
    <w:rsid w:val="00E63C30"/>
    <w:rsid w:val="00E66979"/>
    <w:rsid w:val="00E66C22"/>
    <w:rsid w:val="00E7214C"/>
    <w:rsid w:val="00E725C7"/>
    <w:rsid w:val="00E728F7"/>
    <w:rsid w:val="00E734F0"/>
    <w:rsid w:val="00E73B77"/>
    <w:rsid w:val="00E73BE6"/>
    <w:rsid w:val="00E75637"/>
    <w:rsid w:val="00E75B93"/>
    <w:rsid w:val="00E76CBC"/>
    <w:rsid w:val="00E817D3"/>
    <w:rsid w:val="00E81B71"/>
    <w:rsid w:val="00E83145"/>
    <w:rsid w:val="00E8342E"/>
    <w:rsid w:val="00E85E34"/>
    <w:rsid w:val="00E8642E"/>
    <w:rsid w:val="00E8647E"/>
    <w:rsid w:val="00E8677F"/>
    <w:rsid w:val="00E86834"/>
    <w:rsid w:val="00E86EAC"/>
    <w:rsid w:val="00E9046A"/>
    <w:rsid w:val="00E90694"/>
    <w:rsid w:val="00E91A27"/>
    <w:rsid w:val="00E926A5"/>
    <w:rsid w:val="00E927E4"/>
    <w:rsid w:val="00E9344D"/>
    <w:rsid w:val="00E943BE"/>
    <w:rsid w:val="00E94A5F"/>
    <w:rsid w:val="00E94B4F"/>
    <w:rsid w:val="00E95100"/>
    <w:rsid w:val="00E95710"/>
    <w:rsid w:val="00E9588A"/>
    <w:rsid w:val="00E96B8C"/>
    <w:rsid w:val="00E96F96"/>
    <w:rsid w:val="00E97E65"/>
    <w:rsid w:val="00EA00E0"/>
    <w:rsid w:val="00EA0333"/>
    <w:rsid w:val="00EA0F68"/>
    <w:rsid w:val="00EA11CF"/>
    <w:rsid w:val="00EA3FF4"/>
    <w:rsid w:val="00EA4FB6"/>
    <w:rsid w:val="00EA585E"/>
    <w:rsid w:val="00EA6418"/>
    <w:rsid w:val="00EA6801"/>
    <w:rsid w:val="00EA763B"/>
    <w:rsid w:val="00EA765D"/>
    <w:rsid w:val="00EA7972"/>
    <w:rsid w:val="00EA7B9F"/>
    <w:rsid w:val="00EB234B"/>
    <w:rsid w:val="00EB27D0"/>
    <w:rsid w:val="00EB290F"/>
    <w:rsid w:val="00EB389B"/>
    <w:rsid w:val="00EB564D"/>
    <w:rsid w:val="00EB5AA7"/>
    <w:rsid w:val="00EB6D54"/>
    <w:rsid w:val="00EC0750"/>
    <w:rsid w:val="00EC0C2E"/>
    <w:rsid w:val="00EC107C"/>
    <w:rsid w:val="00EC246B"/>
    <w:rsid w:val="00EC25F1"/>
    <w:rsid w:val="00EC27C0"/>
    <w:rsid w:val="00EC3023"/>
    <w:rsid w:val="00EC3B80"/>
    <w:rsid w:val="00EC518A"/>
    <w:rsid w:val="00EC77F2"/>
    <w:rsid w:val="00EC7C21"/>
    <w:rsid w:val="00ED11F5"/>
    <w:rsid w:val="00ED1C48"/>
    <w:rsid w:val="00ED22BC"/>
    <w:rsid w:val="00ED48F3"/>
    <w:rsid w:val="00ED4CB0"/>
    <w:rsid w:val="00ED6CBB"/>
    <w:rsid w:val="00EE0920"/>
    <w:rsid w:val="00EE0A40"/>
    <w:rsid w:val="00EE0DE7"/>
    <w:rsid w:val="00EE12C7"/>
    <w:rsid w:val="00EE17AC"/>
    <w:rsid w:val="00EE1C0B"/>
    <w:rsid w:val="00EE2FD7"/>
    <w:rsid w:val="00EE3008"/>
    <w:rsid w:val="00EE4F0F"/>
    <w:rsid w:val="00EE50D6"/>
    <w:rsid w:val="00EE678E"/>
    <w:rsid w:val="00EE7446"/>
    <w:rsid w:val="00EE7A52"/>
    <w:rsid w:val="00EF1C39"/>
    <w:rsid w:val="00EF269A"/>
    <w:rsid w:val="00EF2FB6"/>
    <w:rsid w:val="00EF486A"/>
    <w:rsid w:val="00EF49A6"/>
    <w:rsid w:val="00EF50F5"/>
    <w:rsid w:val="00EF58A7"/>
    <w:rsid w:val="00EF6079"/>
    <w:rsid w:val="00EF657B"/>
    <w:rsid w:val="00EF6610"/>
    <w:rsid w:val="00EF69E6"/>
    <w:rsid w:val="00F003FB"/>
    <w:rsid w:val="00F006D9"/>
    <w:rsid w:val="00F00E7E"/>
    <w:rsid w:val="00F027EB"/>
    <w:rsid w:val="00F0314B"/>
    <w:rsid w:val="00F03332"/>
    <w:rsid w:val="00F03532"/>
    <w:rsid w:val="00F03C4E"/>
    <w:rsid w:val="00F05393"/>
    <w:rsid w:val="00F0755C"/>
    <w:rsid w:val="00F100E9"/>
    <w:rsid w:val="00F11252"/>
    <w:rsid w:val="00F134C6"/>
    <w:rsid w:val="00F13868"/>
    <w:rsid w:val="00F1392E"/>
    <w:rsid w:val="00F139FD"/>
    <w:rsid w:val="00F13D82"/>
    <w:rsid w:val="00F148CF"/>
    <w:rsid w:val="00F14CB8"/>
    <w:rsid w:val="00F204BD"/>
    <w:rsid w:val="00F21A5C"/>
    <w:rsid w:val="00F22168"/>
    <w:rsid w:val="00F243BB"/>
    <w:rsid w:val="00F24A33"/>
    <w:rsid w:val="00F257A8"/>
    <w:rsid w:val="00F264FF"/>
    <w:rsid w:val="00F30257"/>
    <w:rsid w:val="00F30812"/>
    <w:rsid w:val="00F3094F"/>
    <w:rsid w:val="00F30DEC"/>
    <w:rsid w:val="00F31F38"/>
    <w:rsid w:val="00F32235"/>
    <w:rsid w:val="00F33EE3"/>
    <w:rsid w:val="00F34B2D"/>
    <w:rsid w:val="00F3504A"/>
    <w:rsid w:val="00F35A42"/>
    <w:rsid w:val="00F36219"/>
    <w:rsid w:val="00F37C6E"/>
    <w:rsid w:val="00F37C74"/>
    <w:rsid w:val="00F402FA"/>
    <w:rsid w:val="00F40FCE"/>
    <w:rsid w:val="00F41487"/>
    <w:rsid w:val="00F42121"/>
    <w:rsid w:val="00F42B33"/>
    <w:rsid w:val="00F42FCC"/>
    <w:rsid w:val="00F44253"/>
    <w:rsid w:val="00F45400"/>
    <w:rsid w:val="00F45C41"/>
    <w:rsid w:val="00F478C5"/>
    <w:rsid w:val="00F47DF0"/>
    <w:rsid w:val="00F47EA0"/>
    <w:rsid w:val="00F50FFA"/>
    <w:rsid w:val="00F52380"/>
    <w:rsid w:val="00F5548F"/>
    <w:rsid w:val="00F557C7"/>
    <w:rsid w:val="00F55C22"/>
    <w:rsid w:val="00F56080"/>
    <w:rsid w:val="00F5656C"/>
    <w:rsid w:val="00F5669A"/>
    <w:rsid w:val="00F5677F"/>
    <w:rsid w:val="00F56CD0"/>
    <w:rsid w:val="00F56D41"/>
    <w:rsid w:val="00F56E35"/>
    <w:rsid w:val="00F57872"/>
    <w:rsid w:val="00F61384"/>
    <w:rsid w:val="00F61D37"/>
    <w:rsid w:val="00F6264A"/>
    <w:rsid w:val="00F6296F"/>
    <w:rsid w:val="00F629CD"/>
    <w:rsid w:val="00F62F4C"/>
    <w:rsid w:val="00F63DE5"/>
    <w:rsid w:val="00F64018"/>
    <w:rsid w:val="00F64452"/>
    <w:rsid w:val="00F6537C"/>
    <w:rsid w:val="00F6568C"/>
    <w:rsid w:val="00F67260"/>
    <w:rsid w:val="00F677C8"/>
    <w:rsid w:val="00F702F6"/>
    <w:rsid w:val="00F7043B"/>
    <w:rsid w:val="00F70F8F"/>
    <w:rsid w:val="00F71821"/>
    <w:rsid w:val="00F71E5B"/>
    <w:rsid w:val="00F72B7D"/>
    <w:rsid w:val="00F73086"/>
    <w:rsid w:val="00F73C92"/>
    <w:rsid w:val="00F74061"/>
    <w:rsid w:val="00F753E9"/>
    <w:rsid w:val="00F75F07"/>
    <w:rsid w:val="00F76681"/>
    <w:rsid w:val="00F772F7"/>
    <w:rsid w:val="00F83E20"/>
    <w:rsid w:val="00F8430D"/>
    <w:rsid w:val="00F853BB"/>
    <w:rsid w:val="00F87B7D"/>
    <w:rsid w:val="00F90E07"/>
    <w:rsid w:val="00F90F95"/>
    <w:rsid w:val="00F90FE9"/>
    <w:rsid w:val="00F91068"/>
    <w:rsid w:val="00F915D0"/>
    <w:rsid w:val="00F9180C"/>
    <w:rsid w:val="00F92003"/>
    <w:rsid w:val="00F92BDB"/>
    <w:rsid w:val="00F93750"/>
    <w:rsid w:val="00F950A4"/>
    <w:rsid w:val="00F96E3F"/>
    <w:rsid w:val="00F9720E"/>
    <w:rsid w:val="00FA4983"/>
    <w:rsid w:val="00FA5E04"/>
    <w:rsid w:val="00FA6B1E"/>
    <w:rsid w:val="00FA7C16"/>
    <w:rsid w:val="00FB0358"/>
    <w:rsid w:val="00FB07E9"/>
    <w:rsid w:val="00FB128C"/>
    <w:rsid w:val="00FB161A"/>
    <w:rsid w:val="00FB1FAD"/>
    <w:rsid w:val="00FB2340"/>
    <w:rsid w:val="00FB255C"/>
    <w:rsid w:val="00FB39EE"/>
    <w:rsid w:val="00FB45BB"/>
    <w:rsid w:val="00FB4A59"/>
    <w:rsid w:val="00FB4F12"/>
    <w:rsid w:val="00FB5171"/>
    <w:rsid w:val="00FB62A6"/>
    <w:rsid w:val="00FB77EB"/>
    <w:rsid w:val="00FB7D57"/>
    <w:rsid w:val="00FC0B35"/>
    <w:rsid w:val="00FC11B7"/>
    <w:rsid w:val="00FC1DCC"/>
    <w:rsid w:val="00FC57A8"/>
    <w:rsid w:val="00FC5906"/>
    <w:rsid w:val="00FC5F5C"/>
    <w:rsid w:val="00FC605C"/>
    <w:rsid w:val="00FD1B5A"/>
    <w:rsid w:val="00FD2F97"/>
    <w:rsid w:val="00FD3005"/>
    <w:rsid w:val="00FD39A0"/>
    <w:rsid w:val="00FD41BC"/>
    <w:rsid w:val="00FD4BFC"/>
    <w:rsid w:val="00FD4C71"/>
    <w:rsid w:val="00FD50A8"/>
    <w:rsid w:val="00FD5FA0"/>
    <w:rsid w:val="00FD6378"/>
    <w:rsid w:val="00FD63EF"/>
    <w:rsid w:val="00FD6925"/>
    <w:rsid w:val="00FD77AD"/>
    <w:rsid w:val="00FE0C2C"/>
    <w:rsid w:val="00FE0E4C"/>
    <w:rsid w:val="00FE159A"/>
    <w:rsid w:val="00FE18D9"/>
    <w:rsid w:val="00FE410B"/>
    <w:rsid w:val="00FE4924"/>
    <w:rsid w:val="00FE535B"/>
    <w:rsid w:val="00FE5824"/>
    <w:rsid w:val="00FE6269"/>
    <w:rsid w:val="00FE69D9"/>
    <w:rsid w:val="00FE6E8B"/>
    <w:rsid w:val="00FE7249"/>
    <w:rsid w:val="00FE7614"/>
    <w:rsid w:val="00FE77FC"/>
    <w:rsid w:val="00FE7F63"/>
    <w:rsid w:val="00FF2F8C"/>
    <w:rsid w:val="00FF35D6"/>
    <w:rsid w:val="00FF74FF"/>
    <w:rsid w:val="00FF7713"/>
    <w:rsid w:val="00FF7A7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7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A4D"/>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E95100"/>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95100"/>
    <w:rPr>
      <w:rFonts w:ascii="Cambria" w:hAnsi="Cambria" w:cs="Times New Roman"/>
      <w:b/>
      <w:bCs/>
      <w:color w:val="365F91"/>
      <w:sz w:val="28"/>
      <w:szCs w:val="28"/>
    </w:rPr>
  </w:style>
  <w:style w:type="paragraph" w:styleId="Header">
    <w:name w:val="header"/>
    <w:basedOn w:val="Normal"/>
    <w:link w:val="HeaderChar"/>
    <w:uiPriority w:val="99"/>
    <w:unhideWhenUsed/>
    <w:rsid w:val="006C712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C7122"/>
    <w:rPr>
      <w:rFonts w:cs="Times New Roman"/>
    </w:rPr>
  </w:style>
  <w:style w:type="paragraph" w:styleId="Footer">
    <w:name w:val="footer"/>
    <w:basedOn w:val="Normal"/>
    <w:link w:val="FooterChar"/>
    <w:uiPriority w:val="99"/>
    <w:unhideWhenUsed/>
    <w:rsid w:val="006C712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C7122"/>
    <w:rPr>
      <w:rFonts w:cs="Times New Roman"/>
    </w:rPr>
  </w:style>
  <w:style w:type="paragraph" w:styleId="BalloonText">
    <w:name w:val="Balloon Text"/>
    <w:basedOn w:val="Normal"/>
    <w:link w:val="BalloonTextChar"/>
    <w:uiPriority w:val="99"/>
    <w:semiHidden/>
    <w:unhideWhenUsed/>
    <w:rsid w:val="006C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7122"/>
    <w:rPr>
      <w:rFonts w:ascii="Tahoma" w:hAnsi="Tahoma" w:cs="Tahoma"/>
      <w:sz w:val="16"/>
      <w:szCs w:val="16"/>
    </w:rPr>
  </w:style>
  <w:style w:type="paragraph" w:customStyle="1" w:styleId="AgriwatchBlackBold">
    <w:name w:val="Agriwatch Black Bold"/>
    <w:basedOn w:val="Normal"/>
    <w:rsid w:val="00BB15ED"/>
    <w:pPr>
      <w:spacing w:after="0" w:line="240" w:lineRule="auto"/>
    </w:pPr>
    <w:rPr>
      <w:rFonts w:ascii="Microsoft Sans Serif" w:hAnsi="Microsoft Sans Serif"/>
      <w:b/>
      <w:color w:val="000000"/>
      <w:sz w:val="20"/>
      <w:szCs w:val="24"/>
    </w:rPr>
  </w:style>
  <w:style w:type="paragraph" w:customStyle="1" w:styleId="AgriwatchBody">
    <w:name w:val="Agriwatch Body"/>
    <w:basedOn w:val="Normal"/>
    <w:rsid w:val="00BB15ED"/>
    <w:pPr>
      <w:spacing w:after="80" w:line="240" w:lineRule="auto"/>
      <w:jc w:val="both"/>
    </w:pPr>
    <w:rPr>
      <w:rFonts w:ascii="Verdana" w:hAnsi="Verdana" w:cs="Microsoft Sans Serif"/>
      <w:b/>
      <w:bCs/>
      <w:sz w:val="18"/>
      <w:szCs w:val="20"/>
      <w:lang w:val="en-GB"/>
    </w:rPr>
  </w:style>
  <w:style w:type="character" w:styleId="Hyperlink">
    <w:name w:val="Hyperlink"/>
    <w:basedOn w:val="DefaultParagraphFont"/>
    <w:uiPriority w:val="99"/>
    <w:rsid w:val="00BB15ED"/>
    <w:rPr>
      <w:color w:val="000000"/>
      <w:u w:val="none"/>
      <w:effect w:val="none"/>
    </w:rPr>
  </w:style>
  <w:style w:type="paragraph" w:styleId="ListParagraph">
    <w:name w:val="List Paragraph"/>
    <w:basedOn w:val="Normal"/>
    <w:uiPriority w:val="34"/>
    <w:qFormat/>
    <w:rsid w:val="002C4C57"/>
    <w:pPr>
      <w:ind w:left="720"/>
      <w:contextualSpacing/>
    </w:pPr>
  </w:style>
  <w:style w:type="character" w:customStyle="1" w:styleId="apple-style-span">
    <w:name w:val="apple-style-span"/>
    <w:basedOn w:val="DefaultParagraphFont"/>
    <w:rsid w:val="00622DB1"/>
    <w:rPr>
      <w:rFonts w:cs="Times New Roman"/>
    </w:rPr>
  </w:style>
  <w:style w:type="table" w:styleId="TableGrid">
    <w:name w:val="Table Grid"/>
    <w:basedOn w:val="TableNormal"/>
    <w:uiPriority w:val="59"/>
    <w:rsid w:val="0080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917D4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917D48"/>
    <w:rPr>
      <w:rFonts w:ascii="Consolas" w:hAnsi="Consolas" w:cs="Times New Roman"/>
      <w:sz w:val="20"/>
      <w:szCs w:val="20"/>
    </w:rPr>
  </w:style>
  <w:style w:type="character" w:customStyle="1" w:styleId="apple-converted-space">
    <w:name w:val="apple-converted-space"/>
    <w:basedOn w:val="DefaultParagraphFont"/>
    <w:rsid w:val="00BB4946"/>
  </w:style>
  <w:style w:type="table" w:customStyle="1" w:styleId="LightShading1">
    <w:name w:val="Light Shading1"/>
    <w:basedOn w:val="TableNormal"/>
    <w:uiPriority w:val="60"/>
    <w:rsid w:val="00606AD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6289972">
      <w:bodyDiv w:val="1"/>
      <w:marLeft w:val="0"/>
      <w:marRight w:val="0"/>
      <w:marTop w:val="0"/>
      <w:marBottom w:val="0"/>
      <w:divBdr>
        <w:top w:val="none" w:sz="0" w:space="0" w:color="auto"/>
        <w:left w:val="none" w:sz="0" w:space="0" w:color="auto"/>
        <w:bottom w:val="none" w:sz="0" w:space="0" w:color="auto"/>
        <w:right w:val="none" w:sz="0" w:space="0" w:color="auto"/>
      </w:divBdr>
    </w:div>
    <w:div w:id="124857411">
      <w:bodyDiv w:val="1"/>
      <w:marLeft w:val="0"/>
      <w:marRight w:val="0"/>
      <w:marTop w:val="0"/>
      <w:marBottom w:val="0"/>
      <w:divBdr>
        <w:top w:val="none" w:sz="0" w:space="0" w:color="auto"/>
        <w:left w:val="none" w:sz="0" w:space="0" w:color="auto"/>
        <w:bottom w:val="none" w:sz="0" w:space="0" w:color="auto"/>
        <w:right w:val="none" w:sz="0" w:space="0" w:color="auto"/>
      </w:divBdr>
    </w:div>
    <w:div w:id="373307361">
      <w:bodyDiv w:val="1"/>
      <w:marLeft w:val="0"/>
      <w:marRight w:val="0"/>
      <w:marTop w:val="0"/>
      <w:marBottom w:val="0"/>
      <w:divBdr>
        <w:top w:val="none" w:sz="0" w:space="0" w:color="auto"/>
        <w:left w:val="none" w:sz="0" w:space="0" w:color="auto"/>
        <w:bottom w:val="none" w:sz="0" w:space="0" w:color="auto"/>
        <w:right w:val="none" w:sz="0" w:space="0" w:color="auto"/>
      </w:divBdr>
    </w:div>
    <w:div w:id="519012119">
      <w:bodyDiv w:val="1"/>
      <w:marLeft w:val="0"/>
      <w:marRight w:val="0"/>
      <w:marTop w:val="0"/>
      <w:marBottom w:val="0"/>
      <w:divBdr>
        <w:top w:val="none" w:sz="0" w:space="0" w:color="auto"/>
        <w:left w:val="none" w:sz="0" w:space="0" w:color="auto"/>
        <w:bottom w:val="none" w:sz="0" w:space="0" w:color="auto"/>
        <w:right w:val="none" w:sz="0" w:space="0" w:color="auto"/>
      </w:divBdr>
    </w:div>
    <w:div w:id="612565304">
      <w:bodyDiv w:val="1"/>
      <w:marLeft w:val="0"/>
      <w:marRight w:val="0"/>
      <w:marTop w:val="0"/>
      <w:marBottom w:val="0"/>
      <w:divBdr>
        <w:top w:val="none" w:sz="0" w:space="0" w:color="auto"/>
        <w:left w:val="none" w:sz="0" w:space="0" w:color="auto"/>
        <w:bottom w:val="none" w:sz="0" w:space="0" w:color="auto"/>
        <w:right w:val="none" w:sz="0" w:space="0" w:color="auto"/>
      </w:divBdr>
    </w:div>
    <w:div w:id="1269390366">
      <w:bodyDiv w:val="1"/>
      <w:marLeft w:val="0"/>
      <w:marRight w:val="0"/>
      <w:marTop w:val="0"/>
      <w:marBottom w:val="0"/>
      <w:divBdr>
        <w:top w:val="none" w:sz="0" w:space="0" w:color="auto"/>
        <w:left w:val="none" w:sz="0" w:space="0" w:color="auto"/>
        <w:bottom w:val="none" w:sz="0" w:space="0" w:color="auto"/>
        <w:right w:val="none" w:sz="0" w:space="0" w:color="auto"/>
      </w:divBdr>
    </w:div>
    <w:div w:id="1407917152">
      <w:bodyDiv w:val="1"/>
      <w:marLeft w:val="0"/>
      <w:marRight w:val="0"/>
      <w:marTop w:val="0"/>
      <w:marBottom w:val="0"/>
      <w:divBdr>
        <w:top w:val="none" w:sz="0" w:space="0" w:color="auto"/>
        <w:left w:val="none" w:sz="0" w:space="0" w:color="auto"/>
        <w:bottom w:val="none" w:sz="0" w:space="0" w:color="auto"/>
        <w:right w:val="none" w:sz="0" w:space="0" w:color="auto"/>
      </w:divBdr>
    </w:div>
    <w:div w:id="1412434134">
      <w:bodyDiv w:val="1"/>
      <w:marLeft w:val="0"/>
      <w:marRight w:val="0"/>
      <w:marTop w:val="0"/>
      <w:marBottom w:val="0"/>
      <w:divBdr>
        <w:top w:val="none" w:sz="0" w:space="0" w:color="auto"/>
        <w:left w:val="none" w:sz="0" w:space="0" w:color="auto"/>
        <w:bottom w:val="none" w:sz="0" w:space="0" w:color="auto"/>
        <w:right w:val="none" w:sz="0" w:space="0" w:color="auto"/>
      </w:divBdr>
    </w:div>
    <w:div w:id="1679772135">
      <w:bodyDiv w:val="1"/>
      <w:marLeft w:val="0"/>
      <w:marRight w:val="0"/>
      <w:marTop w:val="0"/>
      <w:marBottom w:val="0"/>
      <w:divBdr>
        <w:top w:val="none" w:sz="0" w:space="0" w:color="auto"/>
        <w:left w:val="none" w:sz="0" w:space="0" w:color="auto"/>
        <w:bottom w:val="none" w:sz="0" w:space="0" w:color="auto"/>
        <w:right w:val="none" w:sz="0" w:space="0" w:color="auto"/>
      </w:divBdr>
    </w:div>
    <w:div w:id="1684621767">
      <w:marLeft w:val="0"/>
      <w:marRight w:val="0"/>
      <w:marTop w:val="0"/>
      <w:marBottom w:val="0"/>
      <w:divBdr>
        <w:top w:val="none" w:sz="0" w:space="0" w:color="auto"/>
        <w:left w:val="none" w:sz="0" w:space="0" w:color="auto"/>
        <w:bottom w:val="none" w:sz="0" w:space="0" w:color="auto"/>
        <w:right w:val="none" w:sz="0" w:space="0" w:color="auto"/>
      </w:divBdr>
    </w:div>
    <w:div w:id="1684621768">
      <w:marLeft w:val="0"/>
      <w:marRight w:val="0"/>
      <w:marTop w:val="0"/>
      <w:marBottom w:val="0"/>
      <w:divBdr>
        <w:top w:val="none" w:sz="0" w:space="0" w:color="auto"/>
        <w:left w:val="none" w:sz="0" w:space="0" w:color="auto"/>
        <w:bottom w:val="none" w:sz="0" w:space="0" w:color="auto"/>
        <w:right w:val="none" w:sz="0" w:space="0" w:color="auto"/>
      </w:divBdr>
    </w:div>
    <w:div w:id="1684621769">
      <w:marLeft w:val="0"/>
      <w:marRight w:val="0"/>
      <w:marTop w:val="0"/>
      <w:marBottom w:val="0"/>
      <w:divBdr>
        <w:top w:val="none" w:sz="0" w:space="0" w:color="auto"/>
        <w:left w:val="none" w:sz="0" w:space="0" w:color="auto"/>
        <w:bottom w:val="none" w:sz="0" w:space="0" w:color="auto"/>
        <w:right w:val="none" w:sz="0" w:space="0" w:color="auto"/>
      </w:divBdr>
    </w:div>
    <w:div w:id="1684621770">
      <w:marLeft w:val="0"/>
      <w:marRight w:val="0"/>
      <w:marTop w:val="0"/>
      <w:marBottom w:val="0"/>
      <w:divBdr>
        <w:top w:val="none" w:sz="0" w:space="0" w:color="auto"/>
        <w:left w:val="none" w:sz="0" w:space="0" w:color="auto"/>
        <w:bottom w:val="none" w:sz="0" w:space="0" w:color="auto"/>
        <w:right w:val="none" w:sz="0" w:space="0" w:color="auto"/>
      </w:divBdr>
    </w:div>
    <w:div w:id="1684621771">
      <w:marLeft w:val="0"/>
      <w:marRight w:val="0"/>
      <w:marTop w:val="0"/>
      <w:marBottom w:val="0"/>
      <w:divBdr>
        <w:top w:val="none" w:sz="0" w:space="0" w:color="auto"/>
        <w:left w:val="none" w:sz="0" w:space="0" w:color="auto"/>
        <w:bottom w:val="none" w:sz="0" w:space="0" w:color="auto"/>
        <w:right w:val="none" w:sz="0" w:space="0" w:color="auto"/>
      </w:divBdr>
    </w:div>
    <w:div w:id="1684621772">
      <w:marLeft w:val="0"/>
      <w:marRight w:val="0"/>
      <w:marTop w:val="0"/>
      <w:marBottom w:val="0"/>
      <w:divBdr>
        <w:top w:val="none" w:sz="0" w:space="0" w:color="auto"/>
        <w:left w:val="none" w:sz="0" w:space="0" w:color="auto"/>
        <w:bottom w:val="none" w:sz="0" w:space="0" w:color="auto"/>
        <w:right w:val="none" w:sz="0" w:space="0" w:color="auto"/>
      </w:divBdr>
    </w:div>
    <w:div w:id="1684621773">
      <w:marLeft w:val="0"/>
      <w:marRight w:val="0"/>
      <w:marTop w:val="0"/>
      <w:marBottom w:val="0"/>
      <w:divBdr>
        <w:top w:val="none" w:sz="0" w:space="0" w:color="auto"/>
        <w:left w:val="none" w:sz="0" w:space="0" w:color="auto"/>
        <w:bottom w:val="none" w:sz="0" w:space="0" w:color="auto"/>
        <w:right w:val="none" w:sz="0" w:space="0" w:color="auto"/>
      </w:divBdr>
    </w:div>
    <w:div w:id="1684621774">
      <w:marLeft w:val="0"/>
      <w:marRight w:val="0"/>
      <w:marTop w:val="0"/>
      <w:marBottom w:val="0"/>
      <w:divBdr>
        <w:top w:val="none" w:sz="0" w:space="0" w:color="auto"/>
        <w:left w:val="none" w:sz="0" w:space="0" w:color="auto"/>
        <w:bottom w:val="none" w:sz="0" w:space="0" w:color="auto"/>
        <w:right w:val="none" w:sz="0" w:space="0" w:color="auto"/>
      </w:divBdr>
    </w:div>
    <w:div w:id="1684621775">
      <w:marLeft w:val="0"/>
      <w:marRight w:val="0"/>
      <w:marTop w:val="0"/>
      <w:marBottom w:val="0"/>
      <w:divBdr>
        <w:top w:val="none" w:sz="0" w:space="0" w:color="auto"/>
        <w:left w:val="none" w:sz="0" w:space="0" w:color="auto"/>
        <w:bottom w:val="none" w:sz="0" w:space="0" w:color="auto"/>
        <w:right w:val="none" w:sz="0" w:space="0" w:color="auto"/>
      </w:divBdr>
    </w:div>
    <w:div w:id="1684621776">
      <w:marLeft w:val="0"/>
      <w:marRight w:val="0"/>
      <w:marTop w:val="0"/>
      <w:marBottom w:val="0"/>
      <w:divBdr>
        <w:top w:val="none" w:sz="0" w:space="0" w:color="auto"/>
        <w:left w:val="none" w:sz="0" w:space="0" w:color="auto"/>
        <w:bottom w:val="none" w:sz="0" w:space="0" w:color="auto"/>
        <w:right w:val="none" w:sz="0" w:space="0" w:color="auto"/>
      </w:divBdr>
    </w:div>
    <w:div w:id="1684621777">
      <w:marLeft w:val="0"/>
      <w:marRight w:val="0"/>
      <w:marTop w:val="0"/>
      <w:marBottom w:val="0"/>
      <w:divBdr>
        <w:top w:val="none" w:sz="0" w:space="0" w:color="auto"/>
        <w:left w:val="none" w:sz="0" w:space="0" w:color="auto"/>
        <w:bottom w:val="none" w:sz="0" w:space="0" w:color="auto"/>
        <w:right w:val="none" w:sz="0" w:space="0" w:color="auto"/>
      </w:divBdr>
    </w:div>
    <w:div w:id="1684621778">
      <w:marLeft w:val="0"/>
      <w:marRight w:val="0"/>
      <w:marTop w:val="0"/>
      <w:marBottom w:val="0"/>
      <w:divBdr>
        <w:top w:val="none" w:sz="0" w:space="0" w:color="auto"/>
        <w:left w:val="none" w:sz="0" w:space="0" w:color="auto"/>
        <w:bottom w:val="none" w:sz="0" w:space="0" w:color="auto"/>
        <w:right w:val="none" w:sz="0" w:space="0" w:color="auto"/>
      </w:divBdr>
    </w:div>
    <w:div w:id="1684621779">
      <w:marLeft w:val="0"/>
      <w:marRight w:val="0"/>
      <w:marTop w:val="0"/>
      <w:marBottom w:val="0"/>
      <w:divBdr>
        <w:top w:val="none" w:sz="0" w:space="0" w:color="auto"/>
        <w:left w:val="none" w:sz="0" w:space="0" w:color="auto"/>
        <w:bottom w:val="none" w:sz="0" w:space="0" w:color="auto"/>
        <w:right w:val="none" w:sz="0" w:space="0" w:color="auto"/>
      </w:divBdr>
    </w:div>
    <w:div w:id="1684621780">
      <w:marLeft w:val="0"/>
      <w:marRight w:val="0"/>
      <w:marTop w:val="0"/>
      <w:marBottom w:val="0"/>
      <w:divBdr>
        <w:top w:val="none" w:sz="0" w:space="0" w:color="auto"/>
        <w:left w:val="none" w:sz="0" w:space="0" w:color="auto"/>
        <w:bottom w:val="none" w:sz="0" w:space="0" w:color="auto"/>
        <w:right w:val="none" w:sz="0" w:space="0" w:color="auto"/>
      </w:divBdr>
    </w:div>
    <w:div w:id="1684621781">
      <w:marLeft w:val="0"/>
      <w:marRight w:val="0"/>
      <w:marTop w:val="0"/>
      <w:marBottom w:val="0"/>
      <w:divBdr>
        <w:top w:val="none" w:sz="0" w:space="0" w:color="auto"/>
        <w:left w:val="none" w:sz="0" w:space="0" w:color="auto"/>
        <w:bottom w:val="none" w:sz="0" w:space="0" w:color="auto"/>
        <w:right w:val="none" w:sz="0" w:space="0" w:color="auto"/>
      </w:divBdr>
    </w:div>
    <w:div w:id="1684621782">
      <w:marLeft w:val="0"/>
      <w:marRight w:val="0"/>
      <w:marTop w:val="0"/>
      <w:marBottom w:val="0"/>
      <w:divBdr>
        <w:top w:val="none" w:sz="0" w:space="0" w:color="auto"/>
        <w:left w:val="none" w:sz="0" w:space="0" w:color="auto"/>
        <w:bottom w:val="none" w:sz="0" w:space="0" w:color="auto"/>
        <w:right w:val="none" w:sz="0" w:space="0" w:color="auto"/>
      </w:divBdr>
    </w:div>
    <w:div w:id="1684621783">
      <w:marLeft w:val="0"/>
      <w:marRight w:val="0"/>
      <w:marTop w:val="0"/>
      <w:marBottom w:val="0"/>
      <w:divBdr>
        <w:top w:val="none" w:sz="0" w:space="0" w:color="auto"/>
        <w:left w:val="none" w:sz="0" w:space="0" w:color="auto"/>
        <w:bottom w:val="none" w:sz="0" w:space="0" w:color="auto"/>
        <w:right w:val="none" w:sz="0" w:space="0" w:color="auto"/>
      </w:divBdr>
    </w:div>
    <w:div w:id="1684621784">
      <w:marLeft w:val="0"/>
      <w:marRight w:val="0"/>
      <w:marTop w:val="0"/>
      <w:marBottom w:val="0"/>
      <w:divBdr>
        <w:top w:val="none" w:sz="0" w:space="0" w:color="auto"/>
        <w:left w:val="none" w:sz="0" w:space="0" w:color="auto"/>
        <w:bottom w:val="none" w:sz="0" w:space="0" w:color="auto"/>
        <w:right w:val="none" w:sz="0" w:space="0" w:color="auto"/>
      </w:divBdr>
    </w:div>
    <w:div w:id="1684621785">
      <w:marLeft w:val="0"/>
      <w:marRight w:val="0"/>
      <w:marTop w:val="0"/>
      <w:marBottom w:val="0"/>
      <w:divBdr>
        <w:top w:val="none" w:sz="0" w:space="0" w:color="auto"/>
        <w:left w:val="none" w:sz="0" w:space="0" w:color="auto"/>
        <w:bottom w:val="none" w:sz="0" w:space="0" w:color="auto"/>
        <w:right w:val="none" w:sz="0" w:space="0" w:color="auto"/>
      </w:divBdr>
    </w:div>
    <w:div w:id="1684621786">
      <w:marLeft w:val="0"/>
      <w:marRight w:val="0"/>
      <w:marTop w:val="0"/>
      <w:marBottom w:val="0"/>
      <w:divBdr>
        <w:top w:val="none" w:sz="0" w:space="0" w:color="auto"/>
        <w:left w:val="none" w:sz="0" w:space="0" w:color="auto"/>
        <w:bottom w:val="none" w:sz="0" w:space="0" w:color="auto"/>
        <w:right w:val="none" w:sz="0" w:space="0" w:color="auto"/>
      </w:divBdr>
    </w:div>
    <w:div w:id="16846217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riwatch.com/Disclaimer.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Cotton Domestic Fundamentals:</vt:lpstr>
    </vt:vector>
  </TitlesOfParts>
  <Company>Microsoft</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Cotton Domestic Fundamentals:</dc:title>
  <dc:creator>abc</dc:creator>
  <cp:lastModifiedBy>sriram</cp:lastModifiedBy>
  <cp:revision>664</cp:revision>
  <cp:lastPrinted>2011-07-26T13:36:00Z</cp:lastPrinted>
  <dcterms:created xsi:type="dcterms:W3CDTF">2011-07-11T04:02:00Z</dcterms:created>
  <dcterms:modified xsi:type="dcterms:W3CDTF">2011-08-01T03:24:00Z</dcterms:modified>
</cp:coreProperties>
</file>