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10" w:rsidRDefault="00103B10" w:rsidP="00103B10">
      <w:pPr>
        <w:spacing w:after="0" w:line="240" w:lineRule="auto"/>
        <w:jc w:val="both"/>
        <w:rPr>
          <w:rFonts w:ascii="Arial" w:hAnsi="Arial" w:cs="Arial"/>
          <w:b/>
          <w:sz w:val="20"/>
          <w:szCs w:val="20"/>
        </w:rPr>
      </w:pPr>
      <w:r>
        <w:rPr>
          <w:rFonts w:ascii="Arial" w:hAnsi="Arial" w:cs="Arial"/>
          <w:b/>
          <w:sz w:val="20"/>
          <w:szCs w:val="20"/>
        </w:rPr>
        <w:t>Executive Summary</w:t>
      </w:r>
    </w:p>
    <w:p w:rsidR="009A5D44" w:rsidRDefault="00B42AC5" w:rsidP="0023452F">
      <w:pPr>
        <w:jc w:val="both"/>
        <w:rPr>
          <w:rFonts w:ascii="Arial" w:hAnsi="Arial" w:cs="Arial"/>
          <w:sz w:val="20"/>
          <w:szCs w:val="20"/>
        </w:rPr>
      </w:pPr>
      <w:r>
        <w:rPr>
          <w:rFonts w:ascii="Arial" w:hAnsi="Arial" w:cs="Arial"/>
          <w:sz w:val="20"/>
          <w:szCs w:val="20"/>
        </w:rPr>
        <w:t xml:space="preserve">India’s </w:t>
      </w:r>
      <w:r w:rsidR="00103B10">
        <w:rPr>
          <w:rFonts w:ascii="Arial" w:hAnsi="Arial" w:cs="Arial"/>
          <w:sz w:val="20"/>
          <w:szCs w:val="20"/>
        </w:rPr>
        <w:t xml:space="preserve">oilseeds and </w:t>
      </w:r>
      <w:r w:rsidR="00FD21EA">
        <w:rPr>
          <w:rFonts w:ascii="Arial" w:hAnsi="Arial" w:cs="Arial"/>
          <w:sz w:val="20"/>
          <w:szCs w:val="20"/>
        </w:rPr>
        <w:t xml:space="preserve">oil </w:t>
      </w:r>
      <w:r w:rsidR="00103B10">
        <w:rPr>
          <w:rFonts w:ascii="Arial" w:hAnsi="Arial" w:cs="Arial"/>
          <w:sz w:val="20"/>
          <w:szCs w:val="20"/>
        </w:rPr>
        <w:t xml:space="preserve">meal </w:t>
      </w:r>
      <w:r w:rsidR="00632409">
        <w:rPr>
          <w:rFonts w:ascii="Arial" w:hAnsi="Arial" w:cs="Arial"/>
          <w:sz w:val="20"/>
          <w:szCs w:val="20"/>
        </w:rPr>
        <w:t xml:space="preserve">prices </w:t>
      </w:r>
      <w:r w:rsidR="009A5D44">
        <w:rPr>
          <w:rFonts w:ascii="Arial" w:hAnsi="Arial" w:cs="Arial"/>
          <w:sz w:val="20"/>
          <w:szCs w:val="20"/>
        </w:rPr>
        <w:t xml:space="preserve">extended gains as expected followed by </w:t>
      </w:r>
      <w:r w:rsidR="001E6438">
        <w:rPr>
          <w:rFonts w:ascii="Arial" w:hAnsi="Arial" w:cs="Arial"/>
          <w:sz w:val="20"/>
          <w:szCs w:val="20"/>
        </w:rPr>
        <w:t xml:space="preserve">renewed </w:t>
      </w:r>
      <w:r w:rsidR="009A5D44">
        <w:rPr>
          <w:rFonts w:ascii="Arial" w:hAnsi="Arial" w:cs="Arial"/>
          <w:sz w:val="20"/>
          <w:szCs w:val="20"/>
        </w:rPr>
        <w:t xml:space="preserve">seasonal </w:t>
      </w:r>
      <w:r w:rsidR="002741FD">
        <w:rPr>
          <w:rFonts w:ascii="Arial" w:hAnsi="Arial" w:cs="Arial"/>
          <w:sz w:val="20"/>
          <w:szCs w:val="20"/>
        </w:rPr>
        <w:t xml:space="preserve">and festive </w:t>
      </w:r>
      <w:r w:rsidR="001E6438">
        <w:rPr>
          <w:rFonts w:ascii="Arial" w:hAnsi="Arial" w:cs="Arial"/>
          <w:sz w:val="20"/>
          <w:szCs w:val="20"/>
        </w:rPr>
        <w:t xml:space="preserve">demand in </w:t>
      </w:r>
      <w:r w:rsidR="00924653">
        <w:rPr>
          <w:rFonts w:ascii="Arial" w:hAnsi="Arial" w:cs="Arial"/>
          <w:sz w:val="20"/>
          <w:szCs w:val="20"/>
        </w:rPr>
        <w:t>edible oils and oilmeals.</w:t>
      </w:r>
      <w:r w:rsidR="008E3AD0">
        <w:rPr>
          <w:rFonts w:ascii="Arial" w:hAnsi="Arial" w:cs="Arial"/>
          <w:sz w:val="20"/>
          <w:szCs w:val="20"/>
        </w:rPr>
        <w:t xml:space="preserve"> </w:t>
      </w:r>
      <w:r w:rsidR="009B19FB">
        <w:rPr>
          <w:rFonts w:ascii="Arial" w:hAnsi="Arial" w:cs="Arial"/>
          <w:sz w:val="20"/>
          <w:szCs w:val="20"/>
        </w:rPr>
        <w:t xml:space="preserve">Continued </w:t>
      </w:r>
      <w:r w:rsidR="00DD09A8">
        <w:rPr>
          <w:rFonts w:ascii="Arial" w:hAnsi="Arial" w:cs="Arial"/>
          <w:sz w:val="20"/>
          <w:szCs w:val="20"/>
        </w:rPr>
        <w:t xml:space="preserve">overseas </w:t>
      </w:r>
      <w:r w:rsidR="009B19FB">
        <w:rPr>
          <w:rFonts w:ascii="Arial" w:hAnsi="Arial" w:cs="Arial"/>
          <w:sz w:val="20"/>
          <w:szCs w:val="20"/>
        </w:rPr>
        <w:t xml:space="preserve">soy meal shipments during the lean crushing </w:t>
      </w:r>
      <w:r w:rsidR="00D5687F">
        <w:rPr>
          <w:rFonts w:ascii="Arial" w:hAnsi="Arial" w:cs="Arial"/>
          <w:sz w:val="20"/>
          <w:szCs w:val="20"/>
        </w:rPr>
        <w:t>period</w:t>
      </w:r>
      <w:r w:rsidR="009168A0">
        <w:rPr>
          <w:rFonts w:ascii="Arial" w:hAnsi="Arial" w:cs="Arial"/>
          <w:sz w:val="20"/>
          <w:szCs w:val="20"/>
        </w:rPr>
        <w:t xml:space="preserve"> </w:t>
      </w:r>
      <w:r w:rsidR="00DD09A8">
        <w:rPr>
          <w:rFonts w:ascii="Arial" w:hAnsi="Arial" w:cs="Arial"/>
          <w:sz w:val="20"/>
          <w:szCs w:val="20"/>
        </w:rPr>
        <w:t>along</w:t>
      </w:r>
      <w:r w:rsidR="009168A0">
        <w:rPr>
          <w:rFonts w:ascii="Arial" w:hAnsi="Arial" w:cs="Arial"/>
          <w:sz w:val="20"/>
          <w:szCs w:val="20"/>
        </w:rPr>
        <w:t xml:space="preserve"> with </w:t>
      </w:r>
      <w:r w:rsidR="00DD09A8">
        <w:rPr>
          <w:rFonts w:ascii="Arial" w:hAnsi="Arial" w:cs="Arial"/>
          <w:sz w:val="20"/>
          <w:szCs w:val="20"/>
        </w:rPr>
        <w:t xml:space="preserve">the </w:t>
      </w:r>
      <w:r w:rsidR="009168A0">
        <w:rPr>
          <w:rFonts w:ascii="Arial" w:hAnsi="Arial" w:cs="Arial"/>
          <w:sz w:val="20"/>
          <w:szCs w:val="20"/>
        </w:rPr>
        <w:t xml:space="preserve">parity on crushing </w:t>
      </w:r>
      <w:r w:rsidR="00B917D7">
        <w:rPr>
          <w:rFonts w:ascii="Arial" w:hAnsi="Arial" w:cs="Arial"/>
          <w:sz w:val="20"/>
          <w:szCs w:val="20"/>
        </w:rPr>
        <w:t xml:space="preserve">remained encouraging </w:t>
      </w:r>
      <w:r w:rsidR="005A3AF1">
        <w:rPr>
          <w:rFonts w:ascii="Arial" w:hAnsi="Arial" w:cs="Arial"/>
          <w:sz w:val="20"/>
          <w:szCs w:val="20"/>
        </w:rPr>
        <w:t xml:space="preserve">for </w:t>
      </w:r>
      <w:r w:rsidR="009168A0">
        <w:rPr>
          <w:rFonts w:ascii="Arial" w:hAnsi="Arial" w:cs="Arial"/>
          <w:sz w:val="20"/>
          <w:szCs w:val="20"/>
        </w:rPr>
        <w:t>solvent extractors.</w:t>
      </w:r>
    </w:p>
    <w:p w:rsidR="00CD58A3" w:rsidRDefault="00624A14" w:rsidP="0023452F">
      <w:pPr>
        <w:jc w:val="both"/>
        <w:rPr>
          <w:rFonts w:ascii="Arial" w:hAnsi="Arial" w:cs="Arial"/>
          <w:sz w:val="20"/>
          <w:szCs w:val="20"/>
        </w:rPr>
      </w:pPr>
      <w:r>
        <w:rPr>
          <w:rFonts w:ascii="Arial" w:hAnsi="Arial" w:cs="Arial"/>
          <w:sz w:val="20"/>
          <w:szCs w:val="20"/>
        </w:rPr>
        <w:t xml:space="preserve">The demand is likely to </w:t>
      </w:r>
      <w:r w:rsidR="00647BA5">
        <w:rPr>
          <w:rFonts w:ascii="Arial" w:hAnsi="Arial" w:cs="Arial"/>
          <w:sz w:val="20"/>
          <w:szCs w:val="20"/>
        </w:rPr>
        <w:t xml:space="preserve">further improve in the days ahead with festivities </w:t>
      </w:r>
      <w:r w:rsidR="00865EF3">
        <w:rPr>
          <w:rFonts w:ascii="Arial" w:hAnsi="Arial" w:cs="Arial"/>
          <w:sz w:val="20"/>
          <w:szCs w:val="20"/>
        </w:rPr>
        <w:t>setting in</w:t>
      </w:r>
      <w:r w:rsidR="00987D8C">
        <w:rPr>
          <w:rFonts w:ascii="Arial" w:hAnsi="Arial" w:cs="Arial"/>
          <w:sz w:val="20"/>
          <w:szCs w:val="20"/>
        </w:rPr>
        <w:t xml:space="preserve"> along with</w:t>
      </w:r>
      <w:r w:rsidR="00400E63">
        <w:rPr>
          <w:rFonts w:ascii="Arial" w:hAnsi="Arial" w:cs="Arial"/>
          <w:sz w:val="20"/>
          <w:szCs w:val="20"/>
        </w:rPr>
        <w:t xml:space="preserve"> falling weather temperature, when edible oil usage increases </w:t>
      </w:r>
      <w:r w:rsidR="007A7D1B">
        <w:rPr>
          <w:rFonts w:ascii="Arial" w:hAnsi="Arial" w:cs="Arial"/>
          <w:sz w:val="20"/>
          <w:szCs w:val="20"/>
        </w:rPr>
        <w:t xml:space="preserve">and soy meal </w:t>
      </w:r>
      <w:r w:rsidR="00B725AD">
        <w:rPr>
          <w:rFonts w:ascii="Arial" w:hAnsi="Arial" w:cs="Arial"/>
          <w:sz w:val="20"/>
          <w:szCs w:val="20"/>
        </w:rPr>
        <w:t>demand picks-up on increased purchases from poultry feed industry.</w:t>
      </w:r>
    </w:p>
    <w:p w:rsidR="00FD6FD3" w:rsidRPr="002C6C61" w:rsidRDefault="00EC7C8F" w:rsidP="003E221E">
      <w:pPr>
        <w:jc w:val="both"/>
        <w:rPr>
          <w:rFonts w:ascii="Arial" w:hAnsi="Arial" w:cs="Arial"/>
          <w:sz w:val="20"/>
          <w:szCs w:val="20"/>
        </w:rPr>
      </w:pPr>
      <w:r w:rsidRPr="00793E77">
        <w:rPr>
          <w:rFonts w:ascii="Arial" w:hAnsi="Arial" w:cs="Arial"/>
          <w:sz w:val="20"/>
          <w:szCs w:val="20"/>
        </w:rPr>
        <w:t xml:space="preserve">Seasonal </w:t>
      </w:r>
      <w:r w:rsidR="0063297E" w:rsidRPr="00793E77">
        <w:rPr>
          <w:rFonts w:ascii="Arial" w:hAnsi="Arial" w:cs="Arial"/>
          <w:sz w:val="20"/>
          <w:szCs w:val="20"/>
        </w:rPr>
        <w:t xml:space="preserve">rise in </w:t>
      </w:r>
      <w:r w:rsidR="00986BBD" w:rsidRPr="00793E77">
        <w:rPr>
          <w:rFonts w:ascii="Arial" w:hAnsi="Arial" w:cs="Arial"/>
          <w:sz w:val="20"/>
          <w:szCs w:val="20"/>
        </w:rPr>
        <w:t xml:space="preserve">poultry production </w:t>
      </w:r>
      <w:r w:rsidR="005C1BB9" w:rsidRPr="00793E77">
        <w:rPr>
          <w:rFonts w:ascii="Arial" w:hAnsi="Arial" w:cs="Arial"/>
          <w:sz w:val="20"/>
          <w:szCs w:val="20"/>
        </w:rPr>
        <w:t xml:space="preserve">with </w:t>
      </w:r>
      <w:r w:rsidR="009154FC" w:rsidRPr="00793E77">
        <w:rPr>
          <w:rFonts w:ascii="Arial" w:hAnsi="Arial" w:cs="Arial"/>
          <w:sz w:val="20"/>
          <w:szCs w:val="20"/>
        </w:rPr>
        <w:t xml:space="preserve">relative meal demand from poultry feed industry </w:t>
      </w:r>
      <w:r w:rsidR="00600310" w:rsidRPr="00793E77">
        <w:rPr>
          <w:rFonts w:ascii="Arial" w:hAnsi="Arial" w:cs="Arial"/>
          <w:sz w:val="20"/>
          <w:szCs w:val="20"/>
        </w:rPr>
        <w:t xml:space="preserve">coupled with overseas </w:t>
      </w:r>
      <w:r w:rsidR="00666755" w:rsidRPr="00793E77">
        <w:rPr>
          <w:rFonts w:ascii="Arial" w:hAnsi="Arial" w:cs="Arial"/>
          <w:sz w:val="20"/>
          <w:szCs w:val="20"/>
        </w:rPr>
        <w:t xml:space="preserve">demand in Indian soy meal </w:t>
      </w:r>
      <w:r w:rsidR="00E6699E" w:rsidRPr="00793E77">
        <w:rPr>
          <w:rFonts w:ascii="Arial" w:hAnsi="Arial" w:cs="Arial"/>
          <w:sz w:val="20"/>
          <w:szCs w:val="20"/>
        </w:rPr>
        <w:t xml:space="preserve">lent support to the soy meal prices </w:t>
      </w:r>
      <w:r w:rsidR="00600310" w:rsidRPr="00793E77">
        <w:rPr>
          <w:rFonts w:ascii="Arial" w:hAnsi="Arial" w:cs="Arial"/>
          <w:sz w:val="20"/>
          <w:szCs w:val="20"/>
        </w:rPr>
        <w:t xml:space="preserve">and expected to further </w:t>
      </w:r>
      <w:r w:rsidR="00195623" w:rsidRPr="00793E77">
        <w:rPr>
          <w:rFonts w:ascii="Arial" w:hAnsi="Arial" w:cs="Arial"/>
          <w:sz w:val="20"/>
          <w:szCs w:val="20"/>
        </w:rPr>
        <w:t>support the prices.</w:t>
      </w:r>
      <w:r w:rsidR="00103B10" w:rsidRPr="00CF23F0">
        <w:rPr>
          <w:rFonts w:ascii="Arial" w:hAnsi="Arial" w:cs="Arial"/>
          <w:color w:val="FF0000"/>
          <w:sz w:val="20"/>
          <w:szCs w:val="20"/>
        </w:rPr>
        <w:t xml:space="preserve"> </w:t>
      </w:r>
      <w:r w:rsidR="00201FBE" w:rsidRPr="002C6C61">
        <w:rPr>
          <w:rFonts w:ascii="Arial" w:hAnsi="Arial" w:cs="Arial"/>
          <w:sz w:val="20"/>
          <w:szCs w:val="20"/>
        </w:rPr>
        <w:t xml:space="preserve">Consistent </w:t>
      </w:r>
      <w:r w:rsidR="00103B10" w:rsidRPr="002C6C61">
        <w:rPr>
          <w:rFonts w:ascii="Arial" w:hAnsi="Arial" w:cs="Arial"/>
          <w:sz w:val="20"/>
          <w:szCs w:val="20"/>
        </w:rPr>
        <w:t xml:space="preserve">demand of </w:t>
      </w:r>
      <w:r w:rsidR="00573832" w:rsidRPr="002C6C61">
        <w:rPr>
          <w:rFonts w:ascii="Arial" w:hAnsi="Arial" w:cs="Arial"/>
          <w:sz w:val="20"/>
          <w:szCs w:val="20"/>
        </w:rPr>
        <w:t xml:space="preserve">Indian </w:t>
      </w:r>
      <w:r w:rsidR="00103B10" w:rsidRPr="002C6C61">
        <w:rPr>
          <w:rFonts w:ascii="Arial" w:hAnsi="Arial" w:cs="Arial"/>
          <w:sz w:val="20"/>
          <w:szCs w:val="20"/>
        </w:rPr>
        <w:t xml:space="preserve">soy meal from SE Asia, West Asia and Africa </w:t>
      </w:r>
      <w:r w:rsidR="00381701" w:rsidRPr="002C6C61">
        <w:rPr>
          <w:rFonts w:ascii="Arial" w:hAnsi="Arial" w:cs="Arial"/>
          <w:sz w:val="20"/>
          <w:szCs w:val="20"/>
        </w:rPr>
        <w:t xml:space="preserve">is attributed to </w:t>
      </w:r>
      <w:r w:rsidR="00474071" w:rsidRPr="002C6C61">
        <w:rPr>
          <w:rFonts w:ascii="Arial" w:hAnsi="Arial" w:cs="Arial"/>
          <w:sz w:val="20"/>
          <w:szCs w:val="20"/>
        </w:rPr>
        <w:t>logistic, freight and non-GMO meal advantage.</w:t>
      </w:r>
    </w:p>
    <w:p w:rsidR="00103B10" w:rsidRDefault="00103B10" w:rsidP="00103B10">
      <w:pPr>
        <w:jc w:val="both"/>
        <w:rPr>
          <w:rFonts w:ascii="Arial" w:hAnsi="Arial" w:cs="Arial"/>
          <w:sz w:val="20"/>
          <w:szCs w:val="20"/>
        </w:rPr>
      </w:pPr>
      <w:r>
        <w:rPr>
          <w:rFonts w:ascii="Arial" w:hAnsi="Arial" w:cs="Arial"/>
          <w:sz w:val="20"/>
          <w:szCs w:val="20"/>
        </w:rPr>
        <w:t xml:space="preserve">RM seed prices </w:t>
      </w:r>
      <w:r w:rsidR="001E1164">
        <w:rPr>
          <w:rFonts w:ascii="Arial" w:hAnsi="Arial" w:cs="Arial"/>
          <w:sz w:val="20"/>
          <w:szCs w:val="20"/>
        </w:rPr>
        <w:t xml:space="preserve">featured </w:t>
      </w:r>
      <w:r w:rsidR="00153658">
        <w:rPr>
          <w:rFonts w:ascii="Arial" w:hAnsi="Arial" w:cs="Arial"/>
          <w:sz w:val="20"/>
          <w:szCs w:val="20"/>
        </w:rPr>
        <w:t xml:space="preserve">a </w:t>
      </w:r>
      <w:r w:rsidR="00726C25">
        <w:rPr>
          <w:rFonts w:ascii="Arial" w:hAnsi="Arial" w:cs="Arial"/>
          <w:sz w:val="20"/>
          <w:szCs w:val="20"/>
        </w:rPr>
        <w:t xml:space="preserve">gradual upward move </w:t>
      </w:r>
      <w:r w:rsidR="00AB01E0">
        <w:rPr>
          <w:rFonts w:ascii="Arial" w:hAnsi="Arial" w:cs="Arial"/>
          <w:sz w:val="20"/>
          <w:szCs w:val="20"/>
        </w:rPr>
        <w:t xml:space="preserve">in </w:t>
      </w:r>
      <w:r w:rsidR="00A900E3">
        <w:rPr>
          <w:rFonts w:ascii="Arial" w:hAnsi="Arial" w:cs="Arial"/>
          <w:sz w:val="20"/>
          <w:szCs w:val="20"/>
        </w:rPr>
        <w:t xml:space="preserve">association with soybean </w:t>
      </w:r>
      <w:r w:rsidR="008051DF">
        <w:rPr>
          <w:rFonts w:ascii="Arial" w:hAnsi="Arial" w:cs="Arial"/>
          <w:sz w:val="20"/>
          <w:szCs w:val="20"/>
        </w:rPr>
        <w:t>backed by</w:t>
      </w:r>
      <w:r>
        <w:rPr>
          <w:rFonts w:ascii="Arial" w:hAnsi="Arial" w:cs="Arial"/>
          <w:sz w:val="20"/>
          <w:szCs w:val="20"/>
        </w:rPr>
        <w:t xml:space="preserve"> miller’s demand </w:t>
      </w:r>
      <w:r w:rsidR="00DF7339">
        <w:rPr>
          <w:rFonts w:ascii="Arial" w:hAnsi="Arial" w:cs="Arial"/>
          <w:sz w:val="20"/>
          <w:szCs w:val="20"/>
        </w:rPr>
        <w:t xml:space="preserve">with increase in RM oil </w:t>
      </w:r>
      <w:r w:rsidR="00A02F8E">
        <w:rPr>
          <w:rFonts w:ascii="Arial" w:hAnsi="Arial" w:cs="Arial"/>
          <w:sz w:val="20"/>
          <w:szCs w:val="20"/>
        </w:rPr>
        <w:t>usage</w:t>
      </w:r>
      <w:r w:rsidR="00F77877">
        <w:rPr>
          <w:rFonts w:ascii="Arial" w:hAnsi="Arial" w:cs="Arial"/>
          <w:sz w:val="20"/>
          <w:szCs w:val="20"/>
        </w:rPr>
        <w:t>.</w:t>
      </w:r>
      <w:r w:rsidR="006809E8">
        <w:rPr>
          <w:rFonts w:ascii="Arial" w:hAnsi="Arial" w:cs="Arial"/>
          <w:sz w:val="20"/>
          <w:szCs w:val="20"/>
        </w:rPr>
        <w:t xml:space="preserve"> </w:t>
      </w:r>
      <w:r w:rsidR="007C174E">
        <w:rPr>
          <w:rFonts w:ascii="Arial" w:hAnsi="Arial" w:cs="Arial"/>
          <w:sz w:val="20"/>
          <w:szCs w:val="20"/>
        </w:rPr>
        <w:t xml:space="preserve">Waning </w:t>
      </w:r>
      <w:r w:rsidR="003B4F7C">
        <w:rPr>
          <w:rFonts w:ascii="Arial" w:hAnsi="Arial" w:cs="Arial"/>
          <w:sz w:val="20"/>
          <w:szCs w:val="20"/>
        </w:rPr>
        <w:t xml:space="preserve">seed </w:t>
      </w:r>
      <w:r w:rsidR="007C174E">
        <w:rPr>
          <w:rFonts w:ascii="Arial" w:hAnsi="Arial" w:cs="Arial"/>
          <w:sz w:val="20"/>
          <w:szCs w:val="20"/>
        </w:rPr>
        <w:t>supplies and reluctant s</w:t>
      </w:r>
      <w:r>
        <w:rPr>
          <w:rFonts w:ascii="Arial" w:hAnsi="Arial" w:cs="Arial"/>
          <w:sz w:val="20"/>
          <w:szCs w:val="20"/>
        </w:rPr>
        <w:t>tockists</w:t>
      </w:r>
      <w:r w:rsidR="006809E8">
        <w:rPr>
          <w:rFonts w:ascii="Arial" w:hAnsi="Arial" w:cs="Arial"/>
          <w:sz w:val="20"/>
          <w:szCs w:val="20"/>
        </w:rPr>
        <w:t xml:space="preserve"> </w:t>
      </w:r>
      <w:r w:rsidR="007C174E">
        <w:rPr>
          <w:rFonts w:ascii="Arial" w:hAnsi="Arial" w:cs="Arial"/>
          <w:sz w:val="20"/>
          <w:szCs w:val="20"/>
        </w:rPr>
        <w:t xml:space="preserve">who </w:t>
      </w:r>
      <w:r w:rsidR="00AF5882">
        <w:rPr>
          <w:rFonts w:ascii="Arial" w:hAnsi="Arial" w:cs="Arial"/>
          <w:sz w:val="20"/>
          <w:szCs w:val="20"/>
        </w:rPr>
        <w:t xml:space="preserve">have slowed </w:t>
      </w:r>
      <w:r w:rsidR="00BE0372">
        <w:rPr>
          <w:rFonts w:ascii="Arial" w:hAnsi="Arial" w:cs="Arial"/>
          <w:sz w:val="20"/>
          <w:szCs w:val="20"/>
        </w:rPr>
        <w:t xml:space="preserve">down </w:t>
      </w:r>
      <w:r w:rsidR="00AF5882">
        <w:rPr>
          <w:rFonts w:ascii="Arial" w:hAnsi="Arial" w:cs="Arial"/>
          <w:sz w:val="20"/>
          <w:szCs w:val="20"/>
        </w:rPr>
        <w:t xml:space="preserve">off-loading their stock </w:t>
      </w:r>
      <w:r w:rsidR="000A17B3">
        <w:rPr>
          <w:rFonts w:ascii="Arial" w:hAnsi="Arial" w:cs="Arial"/>
          <w:sz w:val="20"/>
          <w:szCs w:val="20"/>
        </w:rPr>
        <w:t xml:space="preserve">in anticipation </w:t>
      </w:r>
      <w:r w:rsidR="00BE0372">
        <w:rPr>
          <w:rFonts w:ascii="Arial" w:hAnsi="Arial" w:cs="Arial"/>
          <w:sz w:val="20"/>
          <w:szCs w:val="20"/>
        </w:rPr>
        <w:t xml:space="preserve">higher seed prices </w:t>
      </w:r>
      <w:r w:rsidR="00B37B25">
        <w:rPr>
          <w:rFonts w:ascii="Arial" w:hAnsi="Arial" w:cs="Arial"/>
          <w:sz w:val="20"/>
          <w:szCs w:val="20"/>
        </w:rPr>
        <w:t>remained bullish for the seed</w:t>
      </w:r>
      <w:r>
        <w:rPr>
          <w:rFonts w:ascii="Arial" w:hAnsi="Arial" w:cs="Arial"/>
          <w:sz w:val="20"/>
          <w:szCs w:val="20"/>
        </w:rPr>
        <w:t xml:space="preserve">.  </w:t>
      </w:r>
    </w:p>
    <w:p w:rsidR="00505B9C" w:rsidRDefault="00823651" w:rsidP="00103B10">
      <w:pPr>
        <w:jc w:val="both"/>
        <w:rPr>
          <w:rFonts w:ascii="Arial" w:hAnsi="Arial" w:cs="Arial"/>
          <w:sz w:val="20"/>
          <w:szCs w:val="20"/>
        </w:rPr>
      </w:pPr>
      <w:r>
        <w:rPr>
          <w:rFonts w:ascii="Arial" w:hAnsi="Arial" w:cs="Arial"/>
          <w:sz w:val="20"/>
          <w:szCs w:val="20"/>
        </w:rPr>
        <w:t xml:space="preserve">In the international front </w:t>
      </w:r>
      <w:r w:rsidR="00C22FA7">
        <w:rPr>
          <w:rFonts w:ascii="Arial" w:hAnsi="Arial" w:cs="Arial"/>
          <w:sz w:val="20"/>
          <w:szCs w:val="20"/>
        </w:rPr>
        <w:t xml:space="preserve">concern </w:t>
      </w:r>
      <w:r>
        <w:rPr>
          <w:rFonts w:ascii="Arial" w:hAnsi="Arial" w:cs="Arial"/>
          <w:sz w:val="20"/>
          <w:szCs w:val="20"/>
        </w:rPr>
        <w:t xml:space="preserve">over </w:t>
      </w:r>
      <w:r w:rsidR="000861AB">
        <w:rPr>
          <w:rFonts w:ascii="Arial" w:hAnsi="Arial" w:cs="Arial"/>
          <w:sz w:val="20"/>
          <w:szCs w:val="20"/>
        </w:rPr>
        <w:t xml:space="preserve">US soybean </w:t>
      </w:r>
      <w:r>
        <w:rPr>
          <w:rFonts w:ascii="Arial" w:hAnsi="Arial" w:cs="Arial"/>
          <w:sz w:val="20"/>
          <w:szCs w:val="20"/>
        </w:rPr>
        <w:t xml:space="preserve">crop output followed by lower </w:t>
      </w:r>
      <w:r w:rsidR="00C22FA7">
        <w:rPr>
          <w:rFonts w:ascii="Arial" w:hAnsi="Arial" w:cs="Arial"/>
          <w:sz w:val="20"/>
          <w:szCs w:val="20"/>
        </w:rPr>
        <w:t xml:space="preserve">yield </w:t>
      </w:r>
      <w:r>
        <w:rPr>
          <w:rFonts w:ascii="Arial" w:hAnsi="Arial" w:cs="Arial"/>
          <w:sz w:val="20"/>
          <w:szCs w:val="20"/>
        </w:rPr>
        <w:t xml:space="preserve">potential </w:t>
      </w:r>
      <w:r w:rsidR="00F42F5F">
        <w:rPr>
          <w:rFonts w:ascii="Arial" w:hAnsi="Arial" w:cs="Arial"/>
          <w:sz w:val="20"/>
          <w:szCs w:val="20"/>
        </w:rPr>
        <w:t xml:space="preserve">and </w:t>
      </w:r>
      <w:r w:rsidR="00A071D1">
        <w:rPr>
          <w:rFonts w:ascii="Arial" w:hAnsi="Arial" w:cs="Arial"/>
          <w:sz w:val="20"/>
          <w:szCs w:val="20"/>
        </w:rPr>
        <w:t xml:space="preserve">increasing crude </w:t>
      </w:r>
      <w:r w:rsidR="0099749D">
        <w:rPr>
          <w:rFonts w:ascii="Arial" w:hAnsi="Arial" w:cs="Arial"/>
          <w:sz w:val="20"/>
          <w:szCs w:val="20"/>
        </w:rPr>
        <w:t xml:space="preserve">prices </w:t>
      </w:r>
      <w:r w:rsidR="001C68BD">
        <w:rPr>
          <w:rFonts w:ascii="Arial" w:hAnsi="Arial" w:cs="Arial"/>
          <w:sz w:val="20"/>
          <w:szCs w:val="20"/>
        </w:rPr>
        <w:t>indicate bulls to the soy</w:t>
      </w:r>
      <w:r w:rsidR="002E7E65">
        <w:rPr>
          <w:rFonts w:ascii="Arial" w:hAnsi="Arial" w:cs="Arial"/>
          <w:sz w:val="20"/>
          <w:szCs w:val="20"/>
        </w:rPr>
        <w:t xml:space="preserve">bean and RM seed </w:t>
      </w:r>
      <w:r w:rsidR="001C68BD">
        <w:rPr>
          <w:rFonts w:ascii="Arial" w:hAnsi="Arial" w:cs="Arial"/>
          <w:sz w:val="20"/>
          <w:szCs w:val="20"/>
        </w:rPr>
        <w:t>complex</w:t>
      </w:r>
      <w:r w:rsidR="00505B9C">
        <w:rPr>
          <w:rFonts w:ascii="Arial" w:hAnsi="Arial" w:cs="Arial"/>
          <w:sz w:val="20"/>
          <w:szCs w:val="20"/>
        </w:rPr>
        <w:t>.</w:t>
      </w:r>
    </w:p>
    <w:p w:rsidR="009B5598" w:rsidRDefault="00FB2EC7" w:rsidP="00103B10">
      <w:pPr>
        <w:jc w:val="both"/>
        <w:rPr>
          <w:rFonts w:ascii="Arial" w:hAnsi="Arial" w:cs="Arial"/>
          <w:sz w:val="20"/>
          <w:szCs w:val="20"/>
        </w:rPr>
      </w:pPr>
      <w:r>
        <w:rPr>
          <w:rFonts w:ascii="Arial" w:hAnsi="Arial" w:cs="Arial"/>
          <w:sz w:val="20"/>
          <w:szCs w:val="20"/>
        </w:rPr>
        <w:t xml:space="preserve">However, </w:t>
      </w:r>
      <w:r w:rsidR="00871ECF">
        <w:rPr>
          <w:rFonts w:ascii="Arial" w:hAnsi="Arial" w:cs="Arial"/>
          <w:sz w:val="20"/>
          <w:szCs w:val="20"/>
        </w:rPr>
        <w:t xml:space="preserve">higher </w:t>
      </w:r>
      <w:r w:rsidR="000072E4">
        <w:rPr>
          <w:rFonts w:ascii="Arial" w:hAnsi="Arial" w:cs="Arial"/>
          <w:sz w:val="20"/>
          <w:szCs w:val="20"/>
        </w:rPr>
        <w:t xml:space="preserve">reported soybean </w:t>
      </w:r>
      <w:r w:rsidR="00E47DC1">
        <w:rPr>
          <w:rFonts w:ascii="Arial" w:hAnsi="Arial" w:cs="Arial"/>
          <w:sz w:val="20"/>
          <w:szCs w:val="20"/>
        </w:rPr>
        <w:t xml:space="preserve">area </w:t>
      </w:r>
      <w:r w:rsidR="000072E4">
        <w:rPr>
          <w:rFonts w:ascii="Arial" w:hAnsi="Arial" w:cs="Arial"/>
          <w:sz w:val="20"/>
          <w:szCs w:val="20"/>
        </w:rPr>
        <w:t>this season</w:t>
      </w:r>
      <w:r w:rsidR="00CA4CBE">
        <w:rPr>
          <w:rFonts w:ascii="Arial" w:hAnsi="Arial" w:cs="Arial"/>
          <w:sz w:val="20"/>
          <w:szCs w:val="20"/>
        </w:rPr>
        <w:t>, In India,</w:t>
      </w:r>
      <w:r w:rsidR="003A3827">
        <w:rPr>
          <w:rFonts w:ascii="Arial" w:hAnsi="Arial" w:cs="Arial"/>
          <w:sz w:val="20"/>
          <w:szCs w:val="20"/>
        </w:rPr>
        <w:t xml:space="preserve"> </w:t>
      </w:r>
      <w:r w:rsidR="00B01EBE">
        <w:rPr>
          <w:rFonts w:ascii="Arial" w:hAnsi="Arial" w:cs="Arial"/>
          <w:sz w:val="20"/>
          <w:szCs w:val="20"/>
        </w:rPr>
        <w:t xml:space="preserve">and </w:t>
      </w:r>
      <w:r w:rsidR="009B5598">
        <w:rPr>
          <w:rFonts w:ascii="Arial" w:hAnsi="Arial" w:cs="Arial"/>
          <w:sz w:val="20"/>
          <w:szCs w:val="20"/>
        </w:rPr>
        <w:t xml:space="preserve">FOA’s alert on possible resurgence of bird flu in India </w:t>
      </w:r>
      <w:r w:rsidR="00C667DA">
        <w:rPr>
          <w:rFonts w:ascii="Arial" w:hAnsi="Arial" w:cs="Arial"/>
          <w:sz w:val="20"/>
          <w:szCs w:val="20"/>
        </w:rPr>
        <w:t xml:space="preserve">which may affect the domestic soy meal off-take </w:t>
      </w:r>
      <w:r w:rsidR="009B01D9">
        <w:rPr>
          <w:rFonts w:ascii="Arial" w:hAnsi="Arial" w:cs="Arial"/>
          <w:sz w:val="20"/>
          <w:szCs w:val="20"/>
        </w:rPr>
        <w:t>are seen as the bearish factors for soybean complex in domestic front.</w:t>
      </w:r>
    </w:p>
    <w:p w:rsidR="007A17B5" w:rsidRPr="003B2384" w:rsidRDefault="005105B3" w:rsidP="00344753">
      <w:pPr>
        <w:spacing w:after="0"/>
        <w:jc w:val="both"/>
        <w:rPr>
          <w:rFonts w:ascii="Arial" w:hAnsi="Arial" w:cs="Arial"/>
          <w:sz w:val="20"/>
          <w:szCs w:val="20"/>
        </w:rPr>
      </w:pPr>
      <w:r w:rsidRPr="005105B3">
        <w:rPr>
          <w:rFonts w:ascii="Arial" w:hAnsi="Arial" w:cs="Arial"/>
          <w:b/>
          <w:sz w:val="20"/>
          <w:szCs w:val="20"/>
        </w:rPr>
        <w:t>International</w:t>
      </w:r>
    </w:p>
    <w:p w:rsidR="000D1474" w:rsidRDefault="00936247" w:rsidP="009174A0">
      <w:pPr>
        <w:jc w:val="both"/>
        <w:rPr>
          <w:rFonts w:ascii="Arial" w:hAnsi="Arial" w:cs="Arial"/>
          <w:sz w:val="20"/>
          <w:szCs w:val="20"/>
        </w:rPr>
      </w:pPr>
      <w:r w:rsidRPr="00BE77D5">
        <w:rPr>
          <w:rFonts w:ascii="Arial" w:hAnsi="Arial" w:cs="Arial"/>
          <w:b/>
          <w:sz w:val="20"/>
          <w:szCs w:val="20"/>
        </w:rPr>
        <w:t>World:</w:t>
      </w:r>
      <w:r w:rsidR="008E3B5A">
        <w:rPr>
          <w:rFonts w:ascii="Arial" w:hAnsi="Arial" w:cs="Arial"/>
          <w:b/>
          <w:sz w:val="20"/>
          <w:szCs w:val="20"/>
        </w:rPr>
        <w:t xml:space="preserve"> </w:t>
      </w:r>
      <w:r w:rsidR="009A70D8">
        <w:rPr>
          <w:rFonts w:ascii="Arial" w:hAnsi="Arial" w:cs="Arial"/>
          <w:sz w:val="20"/>
          <w:szCs w:val="20"/>
        </w:rPr>
        <w:t>World soy</w:t>
      </w:r>
      <w:r w:rsidR="009174A0" w:rsidRPr="009174A0">
        <w:rPr>
          <w:rFonts w:ascii="Arial" w:hAnsi="Arial" w:cs="Arial"/>
          <w:sz w:val="20"/>
          <w:szCs w:val="20"/>
        </w:rPr>
        <w:t>bean production in</w:t>
      </w:r>
      <w:r w:rsidR="009174A0">
        <w:rPr>
          <w:rFonts w:ascii="Arial" w:hAnsi="Arial" w:cs="Arial"/>
          <w:sz w:val="20"/>
          <w:szCs w:val="20"/>
        </w:rPr>
        <w:t xml:space="preserve"> </w:t>
      </w:r>
      <w:r w:rsidR="009174A0" w:rsidRPr="009174A0">
        <w:rPr>
          <w:rFonts w:ascii="Arial" w:hAnsi="Arial" w:cs="Arial"/>
          <w:sz w:val="20"/>
          <w:szCs w:val="20"/>
        </w:rPr>
        <w:t>2011/12 is projected at 258.1</w:t>
      </w:r>
      <w:r w:rsidR="00CA404B">
        <w:rPr>
          <w:rFonts w:ascii="Arial" w:hAnsi="Arial" w:cs="Arial"/>
          <w:sz w:val="20"/>
          <w:szCs w:val="20"/>
        </w:rPr>
        <w:t xml:space="preserve"> Mn T</w:t>
      </w:r>
      <w:r w:rsidR="009174A0" w:rsidRPr="009174A0">
        <w:rPr>
          <w:rFonts w:ascii="Arial" w:hAnsi="Arial" w:cs="Arial"/>
          <w:sz w:val="20"/>
          <w:szCs w:val="20"/>
        </w:rPr>
        <w:t xml:space="preserve">, a </w:t>
      </w:r>
      <w:r w:rsidR="0068716F">
        <w:rPr>
          <w:rFonts w:ascii="Arial" w:hAnsi="Arial" w:cs="Arial"/>
          <w:sz w:val="20"/>
          <w:szCs w:val="20"/>
        </w:rPr>
        <w:t xml:space="preserve">fall </w:t>
      </w:r>
      <w:r w:rsidR="009174A0" w:rsidRPr="009174A0">
        <w:rPr>
          <w:rFonts w:ascii="Arial" w:hAnsi="Arial" w:cs="Arial"/>
          <w:sz w:val="20"/>
          <w:szCs w:val="20"/>
        </w:rPr>
        <w:t>of 3%</w:t>
      </w:r>
      <w:r w:rsidR="009174A0">
        <w:rPr>
          <w:rFonts w:ascii="Arial" w:hAnsi="Arial" w:cs="Arial"/>
          <w:sz w:val="20"/>
          <w:szCs w:val="20"/>
        </w:rPr>
        <w:t xml:space="preserve"> </w:t>
      </w:r>
      <w:r w:rsidR="00BF26C2">
        <w:rPr>
          <w:rFonts w:ascii="Arial" w:hAnsi="Arial" w:cs="Arial"/>
          <w:sz w:val="20"/>
          <w:szCs w:val="20"/>
        </w:rPr>
        <w:t>from last year,</w:t>
      </w:r>
      <w:r w:rsidR="009174A0" w:rsidRPr="009174A0">
        <w:rPr>
          <w:rFonts w:ascii="Arial" w:hAnsi="Arial" w:cs="Arial"/>
          <w:sz w:val="20"/>
          <w:szCs w:val="20"/>
        </w:rPr>
        <w:t xml:space="preserve"> </w:t>
      </w:r>
      <w:r w:rsidR="00160A3D">
        <w:rPr>
          <w:rFonts w:ascii="Arial" w:hAnsi="Arial" w:cs="Arial"/>
          <w:sz w:val="20"/>
          <w:szCs w:val="20"/>
        </w:rPr>
        <w:t xml:space="preserve">the fall is attributed to </w:t>
      </w:r>
      <w:r w:rsidR="009174A0" w:rsidRPr="009174A0">
        <w:rPr>
          <w:rFonts w:ascii="Arial" w:hAnsi="Arial" w:cs="Arial"/>
          <w:sz w:val="20"/>
          <w:szCs w:val="20"/>
        </w:rPr>
        <w:t>a</w:t>
      </w:r>
      <w:r w:rsidR="009174A0">
        <w:rPr>
          <w:rFonts w:ascii="Arial" w:hAnsi="Arial" w:cs="Arial"/>
          <w:sz w:val="20"/>
          <w:szCs w:val="20"/>
        </w:rPr>
        <w:t xml:space="preserve"> </w:t>
      </w:r>
      <w:r w:rsidR="009174A0" w:rsidRPr="009174A0">
        <w:rPr>
          <w:rFonts w:ascii="Arial" w:hAnsi="Arial" w:cs="Arial"/>
          <w:sz w:val="20"/>
          <w:szCs w:val="20"/>
        </w:rPr>
        <w:t>smaller US outturn</w:t>
      </w:r>
      <w:r w:rsidR="00160A3D">
        <w:rPr>
          <w:rFonts w:ascii="Arial" w:hAnsi="Arial" w:cs="Arial"/>
          <w:sz w:val="20"/>
          <w:szCs w:val="20"/>
        </w:rPr>
        <w:t xml:space="preserve"> followed by lower yield potential</w:t>
      </w:r>
      <w:r w:rsidR="009174A0" w:rsidRPr="009174A0">
        <w:rPr>
          <w:rFonts w:ascii="Arial" w:hAnsi="Arial" w:cs="Arial"/>
          <w:sz w:val="20"/>
          <w:szCs w:val="20"/>
        </w:rPr>
        <w:t xml:space="preserve">. </w:t>
      </w:r>
      <w:r w:rsidR="0084416D">
        <w:rPr>
          <w:rFonts w:ascii="Arial" w:hAnsi="Arial" w:cs="Arial"/>
          <w:sz w:val="20"/>
          <w:szCs w:val="20"/>
        </w:rPr>
        <w:t xml:space="preserve">Higher </w:t>
      </w:r>
      <w:r w:rsidR="009174A0" w:rsidRPr="009174A0">
        <w:rPr>
          <w:rFonts w:ascii="Arial" w:hAnsi="Arial" w:cs="Arial"/>
          <w:sz w:val="20"/>
          <w:szCs w:val="20"/>
        </w:rPr>
        <w:t>demand from Asia (China)</w:t>
      </w:r>
      <w:r w:rsidR="009174A0">
        <w:rPr>
          <w:rFonts w:ascii="Arial" w:hAnsi="Arial" w:cs="Arial"/>
          <w:sz w:val="20"/>
          <w:szCs w:val="20"/>
        </w:rPr>
        <w:t xml:space="preserve"> </w:t>
      </w:r>
      <w:r w:rsidR="009174A0" w:rsidRPr="009174A0">
        <w:rPr>
          <w:rFonts w:ascii="Arial" w:hAnsi="Arial" w:cs="Arial"/>
          <w:sz w:val="20"/>
          <w:szCs w:val="20"/>
        </w:rPr>
        <w:t xml:space="preserve">will </w:t>
      </w:r>
      <w:r w:rsidR="004947FF">
        <w:rPr>
          <w:rFonts w:ascii="Arial" w:hAnsi="Arial" w:cs="Arial"/>
          <w:sz w:val="20"/>
          <w:szCs w:val="20"/>
        </w:rPr>
        <w:t xml:space="preserve">raise </w:t>
      </w:r>
      <w:r w:rsidR="009174A0" w:rsidRPr="009174A0">
        <w:rPr>
          <w:rFonts w:ascii="Arial" w:hAnsi="Arial" w:cs="Arial"/>
          <w:sz w:val="20"/>
          <w:szCs w:val="20"/>
        </w:rPr>
        <w:t>further growth in world trade in 2011/12,</w:t>
      </w:r>
      <w:r w:rsidR="009174A0">
        <w:rPr>
          <w:rFonts w:ascii="Arial" w:hAnsi="Arial" w:cs="Arial"/>
          <w:sz w:val="20"/>
          <w:szCs w:val="20"/>
        </w:rPr>
        <w:t xml:space="preserve"> </w:t>
      </w:r>
      <w:r w:rsidR="009174A0" w:rsidRPr="009174A0">
        <w:rPr>
          <w:rFonts w:ascii="Arial" w:hAnsi="Arial" w:cs="Arial"/>
          <w:sz w:val="20"/>
          <w:szCs w:val="20"/>
        </w:rPr>
        <w:t>forecast to rise to a record 96.4</w:t>
      </w:r>
      <w:r w:rsidR="009E3525">
        <w:rPr>
          <w:rFonts w:ascii="Arial" w:hAnsi="Arial" w:cs="Arial"/>
          <w:sz w:val="20"/>
          <w:szCs w:val="20"/>
        </w:rPr>
        <w:t xml:space="preserve"> Mn T </w:t>
      </w:r>
      <w:r w:rsidR="00694B91">
        <w:rPr>
          <w:rFonts w:ascii="Arial" w:hAnsi="Arial" w:cs="Arial"/>
          <w:sz w:val="20"/>
          <w:szCs w:val="20"/>
        </w:rPr>
        <w:t>(92.5 Mn</w:t>
      </w:r>
      <w:r w:rsidR="009174A0" w:rsidRPr="009174A0">
        <w:rPr>
          <w:rFonts w:ascii="Arial" w:hAnsi="Arial" w:cs="Arial"/>
          <w:sz w:val="20"/>
          <w:szCs w:val="20"/>
        </w:rPr>
        <w:t>)</w:t>
      </w:r>
      <w:r w:rsidR="001A5D1E">
        <w:rPr>
          <w:rFonts w:ascii="Arial" w:hAnsi="Arial" w:cs="Arial"/>
          <w:sz w:val="20"/>
          <w:szCs w:val="20"/>
        </w:rPr>
        <w:t>, as reported by IGC.</w:t>
      </w:r>
    </w:p>
    <w:p w:rsidR="00936247" w:rsidRDefault="00802AE3" w:rsidP="009174A0">
      <w:pPr>
        <w:jc w:val="both"/>
        <w:rPr>
          <w:rFonts w:ascii="Arial" w:hAnsi="Arial" w:cs="Arial"/>
          <w:sz w:val="20"/>
          <w:szCs w:val="20"/>
        </w:rPr>
      </w:pPr>
      <w:r>
        <w:rPr>
          <w:rFonts w:ascii="Arial" w:hAnsi="Arial" w:cs="Arial"/>
          <w:sz w:val="20"/>
          <w:szCs w:val="20"/>
        </w:rPr>
        <w:t xml:space="preserve">Global soy </w:t>
      </w:r>
      <w:r w:rsidR="009174A0" w:rsidRPr="009174A0">
        <w:rPr>
          <w:rFonts w:ascii="Arial" w:hAnsi="Arial" w:cs="Arial"/>
          <w:sz w:val="20"/>
          <w:szCs w:val="20"/>
        </w:rPr>
        <w:t xml:space="preserve">meal trade is </w:t>
      </w:r>
      <w:r w:rsidR="00EB7AA8">
        <w:rPr>
          <w:rFonts w:ascii="Arial" w:hAnsi="Arial" w:cs="Arial"/>
          <w:sz w:val="20"/>
          <w:szCs w:val="20"/>
        </w:rPr>
        <w:t xml:space="preserve">estimated </w:t>
      </w:r>
      <w:r w:rsidR="009174A0" w:rsidRPr="009174A0">
        <w:rPr>
          <w:rFonts w:ascii="Arial" w:hAnsi="Arial" w:cs="Arial"/>
          <w:sz w:val="20"/>
          <w:szCs w:val="20"/>
        </w:rPr>
        <w:t>at 60.3</w:t>
      </w:r>
      <w:r w:rsidR="00B46354">
        <w:rPr>
          <w:rFonts w:ascii="Arial" w:hAnsi="Arial" w:cs="Arial"/>
          <w:sz w:val="20"/>
          <w:szCs w:val="20"/>
        </w:rPr>
        <w:t xml:space="preserve"> Mn T </w:t>
      </w:r>
      <w:r w:rsidR="009174A0" w:rsidRPr="009174A0">
        <w:rPr>
          <w:rFonts w:ascii="Arial" w:hAnsi="Arial" w:cs="Arial"/>
          <w:sz w:val="20"/>
          <w:szCs w:val="20"/>
        </w:rPr>
        <w:t>(58.3</w:t>
      </w:r>
      <w:r w:rsidR="00B46354">
        <w:rPr>
          <w:rFonts w:ascii="Arial" w:hAnsi="Arial" w:cs="Arial"/>
          <w:sz w:val="20"/>
          <w:szCs w:val="20"/>
        </w:rPr>
        <w:t xml:space="preserve"> Mn</w:t>
      </w:r>
      <w:r w:rsidR="009174A0" w:rsidRPr="009174A0">
        <w:rPr>
          <w:rFonts w:ascii="Arial" w:hAnsi="Arial" w:cs="Arial"/>
          <w:sz w:val="20"/>
          <w:szCs w:val="20"/>
        </w:rPr>
        <w:t>), the year-on-year expansion resulting from</w:t>
      </w:r>
      <w:r w:rsidR="009174A0">
        <w:rPr>
          <w:rFonts w:ascii="Arial" w:hAnsi="Arial" w:cs="Arial"/>
          <w:sz w:val="20"/>
          <w:szCs w:val="20"/>
        </w:rPr>
        <w:t xml:space="preserve"> </w:t>
      </w:r>
      <w:r w:rsidR="009174A0" w:rsidRPr="009174A0">
        <w:rPr>
          <w:rFonts w:ascii="Arial" w:hAnsi="Arial" w:cs="Arial"/>
          <w:sz w:val="20"/>
          <w:szCs w:val="20"/>
        </w:rPr>
        <w:t>bigger purchases by the EU and Far East Asia</w:t>
      </w:r>
      <w:r w:rsidR="001A5D1E">
        <w:rPr>
          <w:rFonts w:ascii="Arial" w:hAnsi="Arial" w:cs="Arial"/>
          <w:sz w:val="20"/>
          <w:szCs w:val="20"/>
        </w:rPr>
        <w:t xml:space="preserve"> estimated by IGC</w:t>
      </w:r>
      <w:r w:rsidR="00936247">
        <w:rPr>
          <w:rFonts w:ascii="Arial" w:hAnsi="Arial" w:cs="Arial"/>
          <w:sz w:val="20"/>
          <w:szCs w:val="20"/>
        </w:rPr>
        <w:t>.</w:t>
      </w:r>
    </w:p>
    <w:p w:rsidR="00D046F8" w:rsidRPr="002E40AA" w:rsidRDefault="00D046F8" w:rsidP="00D046F8">
      <w:pPr>
        <w:jc w:val="both"/>
        <w:rPr>
          <w:rFonts w:ascii="Arial" w:hAnsi="Arial" w:cs="Arial"/>
          <w:sz w:val="20"/>
          <w:szCs w:val="20"/>
        </w:rPr>
      </w:pPr>
      <w:r w:rsidRPr="002E40AA">
        <w:rPr>
          <w:rFonts w:ascii="Arial" w:hAnsi="Arial" w:cs="Arial"/>
          <w:sz w:val="20"/>
          <w:szCs w:val="20"/>
        </w:rPr>
        <w:t xml:space="preserve">As per Oil World, the global Aug. 31, 2011, soybean stocks is expected to exceed estimates and keep soybean supplies in the upcoming 2011/12 season sufficient despite a lower-than-forecast crop. </w:t>
      </w:r>
    </w:p>
    <w:p w:rsidR="00D046F8" w:rsidRPr="002E40AA" w:rsidRDefault="00D046F8" w:rsidP="00D046F8">
      <w:pPr>
        <w:jc w:val="both"/>
        <w:rPr>
          <w:rFonts w:ascii="Arial" w:hAnsi="Arial" w:cs="Arial"/>
          <w:sz w:val="20"/>
          <w:szCs w:val="20"/>
        </w:rPr>
      </w:pPr>
      <w:r w:rsidRPr="002E40AA">
        <w:rPr>
          <w:rFonts w:ascii="Arial" w:hAnsi="Arial" w:cs="Arial"/>
          <w:sz w:val="20"/>
          <w:szCs w:val="20"/>
        </w:rPr>
        <w:t xml:space="preserve">"World ending stocks of the 2010/11 season will be higher than expected at a record 75.8 million tonnes (on Aug. 31), approximately 10.0 million tonnes above a year ago," Oil World said. "This will considerably moderate the prospective production shortfall and result in an increase in total soybean supplies by 7.1 million tonnes or 1.8 percent to 337.2 million tonnes in 2011/12." </w:t>
      </w:r>
    </w:p>
    <w:p w:rsidR="00D046F8" w:rsidRPr="002E40AA" w:rsidRDefault="00D046F8" w:rsidP="00D046F8">
      <w:pPr>
        <w:jc w:val="both"/>
        <w:rPr>
          <w:rFonts w:ascii="Arial" w:hAnsi="Arial" w:cs="Arial"/>
          <w:sz w:val="20"/>
          <w:szCs w:val="20"/>
        </w:rPr>
      </w:pPr>
      <w:r w:rsidRPr="002E40AA">
        <w:rPr>
          <w:rFonts w:ascii="Arial" w:hAnsi="Arial" w:cs="Arial"/>
          <w:sz w:val="20"/>
          <w:szCs w:val="20"/>
        </w:rPr>
        <w:t xml:space="preserve">Of the total Aug. 31 soybean stocks, aobut 6.63 million tonnes are forecast by Oil World to be in the United States, up from 4.11 million tonnes in Aug. 2010. </w:t>
      </w:r>
    </w:p>
    <w:p w:rsidR="00D046F8" w:rsidRPr="002E40AA" w:rsidRDefault="00D046F8" w:rsidP="00D046F8">
      <w:pPr>
        <w:jc w:val="both"/>
        <w:rPr>
          <w:rFonts w:ascii="Arial" w:hAnsi="Arial" w:cs="Arial"/>
          <w:sz w:val="20"/>
          <w:szCs w:val="20"/>
        </w:rPr>
      </w:pPr>
      <w:r w:rsidRPr="002E40AA">
        <w:rPr>
          <w:rFonts w:ascii="Arial" w:hAnsi="Arial" w:cs="Arial"/>
          <w:sz w:val="20"/>
          <w:szCs w:val="20"/>
        </w:rPr>
        <w:t xml:space="preserve">About 26.03 million tonnes of the stocks are expected to be in Brazil, up from 18.66 million tonnes last year and 25.58 million tonnes in Argentina, up from 25.05 million tonnes last August. </w:t>
      </w:r>
    </w:p>
    <w:p w:rsidR="00D046F8" w:rsidRPr="002E40AA" w:rsidRDefault="00D046F8" w:rsidP="00D046F8">
      <w:pPr>
        <w:jc w:val="both"/>
        <w:rPr>
          <w:rFonts w:ascii="Arial" w:hAnsi="Arial" w:cs="Arial"/>
          <w:sz w:val="20"/>
          <w:szCs w:val="20"/>
        </w:rPr>
      </w:pPr>
      <w:r w:rsidRPr="002E40AA">
        <w:rPr>
          <w:rFonts w:ascii="Arial" w:hAnsi="Arial" w:cs="Arial"/>
          <w:sz w:val="20"/>
          <w:szCs w:val="20"/>
        </w:rPr>
        <w:t xml:space="preserve">Oil World has trimmed its estimate of global soybean production in the new 2011/12 season to 261.42 million tonnes, down 4.9 million tonnes from its estimate in July and down by 3.9 million tonnes against the 2010/11 harvest. </w:t>
      </w:r>
    </w:p>
    <w:p w:rsidR="00D046F8" w:rsidRPr="002E40AA" w:rsidRDefault="00D046F8" w:rsidP="00D046F8">
      <w:pPr>
        <w:jc w:val="both"/>
        <w:rPr>
          <w:rFonts w:ascii="Arial" w:hAnsi="Arial" w:cs="Arial"/>
          <w:sz w:val="20"/>
          <w:szCs w:val="20"/>
        </w:rPr>
      </w:pPr>
      <w:r w:rsidRPr="002E40AA">
        <w:rPr>
          <w:rFonts w:ascii="Arial" w:hAnsi="Arial" w:cs="Arial"/>
          <w:sz w:val="20"/>
          <w:szCs w:val="20"/>
        </w:rPr>
        <w:lastRenderedPageBreak/>
        <w:t xml:space="preserve">"The biggest decline will occur in the U.S., for which we are currently using a crop estimate of 84.37 million tonnes which is 1.2 million tonnes above the USDA (U.S. Department of Agriculture estimate of Aug. 11," Oil World said. This would be down from 90.61 million tonnes in the previous U.S. crop. </w:t>
      </w:r>
    </w:p>
    <w:p w:rsidR="00D046F8" w:rsidRPr="002E40AA" w:rsidRDefault="00D046F8" w:rsidP="00D046F8">
      <w:pPr>
        <w:jc w:val="both"/>
        <w:rPr>
          <w:rFonts w:ascii="Arial" w:hAnsi="Arial" w:cs="Arial"/>
          <w:sz w:val="20"/>
          <w:szCs w:val="20"/>
        </w:rPr>
      </w:pPr>
      <w:r w:rsidRPr="002E40AA">
        <w:rPr>
          <w:rFonts w:ascii="Arial" w:hAnsi="Arial" w:cs="Arial"/>
          <w:sz w:val="20"/>
          <w:szCs w:val="20"/>
        </w:rPr>
        <w:t>It is expected despite high stocks, the factors will still permit global 2011/12 soybean crushings to rise to 233.30 million tonnes from 222.78 in 2010/11, Oil World forecast</w:t>
      </w:r>
      <w:r w:rsidR="002E40AA">
        <w:rPr>
          <w:rFonts w:ascii="Arial" w:hAnsi="Arial" w:cs="Arial"/>
          <w:sz w:val="20"/>
          <w:szCs w:val="20"/>
        </w:rPr>
        <w:t>.</w:t>
      </w:r>
    </w:p>
    <w:p w:rsidR="008669E6" w:rsidRDefault="005105B3" w:rsidP="006B55FC">
      <w:pPr>
        <w:jc w:val="both"/>
        <w:rPr>
          <w:rFonts w:ascii="Arial" w:hAnsi="Arial" w:cs="Arial"/>
          <w:b/>
          <w:sz w:val="20"/>
          <w:szCs w:val="20"/>
        </w:rPr>
      </w:pPr>
      <w:r w:rsidRPr="005105B3">
        <w:rPr>
          <w:rFonts w:ascii="Arial" w:hAnsi="Arial" w:cs="Arial"/>
          <w:b/>
          <w:sz w:val="20"/>
          <w:szCs w:val="20"/>
        </w:rPr>
        <w:t>US:</w:t>
      </w:r>
    </w:p>
    <w:p w:rsidR="002D3C58" w:rsidRPr="00C35E21" w:rsidRDefault="00810B05" w:rsidP="006B55FC">
      <w:pPr>
        <w:jc w:val="both"/>
        <w:rPr>
          <w:rFonts w:ascii="Arial" w:hAnsi="Arial" w:cs="Arial"/>
          <w:color w:val="000000" w:themeColor="text1"/>
          <w:sz w:val="20"/>
          <w:szCs w:val="20"/>
        </w:rPr>
      </w:pPr>
      <w:r w:rsidRPr="00C35E21">
        <w:rPr>
          <w:rFonts w:ascii="Arial" w:hAnsi="Arial" w:cs="Arial"/>
          <w:color w:val="000000" w:themeColor="text1"/>
          <w:sz w:val="20"/>
          <w:szCs w:val="20"/>
        </w:rPr>
        <w:t xml:space="preserve">Private forecasters </w:t>
      </w:r>
      <w:r w:rsidR="00B329A0" w:rsidRPr="00C35E21">
        <w:rPr>
          <w:rFonts w:ascii="Arial" w:hAnsi="Arial" w:cs="Arial"/>
          <w:color w:val="000000" w:themeColor="text1"/>
          <w:sz w:val="20"/>
          <w:szCs w:val="20"/>
        </w:rPr>
        <w:t xml:space="preserve">in </w:t>
      </w:r>
      <w:r w:rsidR="00AB320E" w:rsidRPr="00C35E21">
        <w:rPr>
          <w:rFonts w:ascii="Arial" w:hAnsi="Arial" w:cs="Arial"/>
          <w:color w:val="000000" w:themeColor="text1"/>
          <w:sz w:val="20"/>
          <w:szCs w:val="20"/>
        </w:rPr>
        <w:t xml:space="preserve">US </w:t>
      </w:r>
      <w:r w:rsidRPr="00C35E21">
        <w:rPr>
          <w:rFonts w:ascii="Arial" w:hAnsi="Arial" w:cs="Arial"/>
          <w:color w:val="000000" w:themeColor="text1"/>
          <w:sz w:val="20"/>
          <w:szCs w:val="20"/>
        </w:rPr>
        <w:t>are consistently projecting lower yield potential</w:t>
      </w:r>
      <w:r w:rsidR="00E26511" w:rsidRPr="00C35E21">
        <w:rPr>
          <w:rFonts w:ascii="Arial" w:hAnsi="Arial" w:cs="Arial"/>
          <w:color w:val="000000" w:themeColor="text1"/>
          <w:sz w:val="20"/>
          <w:szCs w:val="20"/>
        </w:rPr>
        <w:t xml:space="preserve"> due to </w:t>
      </w:r>
      <w:r w:rsidR="00197C98" w:rsidRPr="00C35E21">
        <w:rPr>
          <w:rFonts w:ascii="Arial" w:hAnsi="Arial" w:cs="Arial"/>
          <w:color w:val="000000" w:themeColor="text1"/>
          <w:sz w:val="20"/>
          <w:szCs w:val="20"/>
        </w:rPr>
        <w:t xml:space="preserve">dry weather – high temperature </w:t>
      </w:r>
      <w:r w:rsidR="002161F3" w:rsidRPr="00C35E21">
        <w:rPr>
          <w:rFonts w:ascii="Arial" w:hAnsi="Arial" w:cs="Arial"/>
          <w:color w:val="000000" w:themeColor="text1"/>
          <w:sz w:val="20"/>
          <w:szCs w:val="20"/>
        </w:rPr>
        <w:t>during the period of review</w:t>
      </w:r>
      <w:r w:rsidR="00A01EF6" w:rsidRPr="00C35E21">
        <w:rPr>
          <w:rFonts w:ascii="Arial" w:hAnsi="Arial" w:cs="Arial"/>
          <w:color w:val="000000" w:themeColor="text1"/>
          <w:sz w:val="20"/>
          <w:szCs w:val="20"/>
        </w:rPr>
        <w:t>.</w:t>
      </w:r>
      <w:r w:rsidR="00D04421" w:rsidRPr="00C35E21">
        <w:rPr>
          <w:rFonts w:ascii="Arial" w:hAnsi="Arial" w:cs="Arial"/>
          <w:color w:val="000000" w:themeColor="text1"/>
          <w:sz w:val="20"/>
          <w:szCs w:val="20"/>
        </w:rPr>
        <w:t xml:space="preserve"> </w:t>
      </w:r>
      <w:r w:rsidR="00745CC0" w:rsidRPr="00C35E21">
        <w:rPr>
          <w:rFonts w:ascii="Arial" w:hAnsi="Arial" w:cs="Arial"/>
          <w:color w:val="000000" w:themeColor="text1"/>
          <w:sz w:val="20"/>
          <w:szCs w:val="20"/>
        </w:rPr>
        <w:t xml:space="preserve">In the official US crop progress setting pods </w:t>
      </w:r>
      <w:r w:rsidR="006508CC" w:rsidRPr="00C35E21">
        <w:rPr>
          <w:rFonts w:ascii="Arial" w:hAnsi="Arial" w:cs="Arial"/>
          <w:color w:val="000000" w:themeColor="text1"/>
          <w:sz w:val="20"/>
          <w:szCs w:val="20"/>
        </w:rPr>
        <w:t xml:space="preserve">are </w:t>
      </w:r>
      <w:r w:rsidR="00745CC0" w:rsidRPr="00C35E21">
        <w:rPr>
          <w:rFonts w:ascii="Arial" w:hAnsi="Arial" w:cs="Arial"/>
          <w:color w:val="000000" w:themeColor="text1"/>
          <w:sz w:val="20"/>
          <w:szCs w:val="20"/>
        </w:rPr>
        <w:t xml:space="preserve">reported at </w:t>
      </w:r>
      <w:r w:rsidR="006508CC" w:rsidRPr="00C35E21">
        <w:rPr>
          <w:rFonts w:ascii="Arial" w:hAnsi="Arial" w:cs="Arial"/>
          <w:color w:val="000000" w:themeColor="text1"/>
          <w:sz w:val="20"/>
          <w:szCs w:val="20"/>
        </w:rPr>
        <w:t>93</w:t>
      </w:r>
      <w:r w:rsidR="00745CC0" w:rsidRPr="00C35E21">
        <w:rPr>
          <w:rFonts w:ascii="Arial" w:hAnsi="Arial" w:cs="Arial"/>
          <w:color w:val="000000" w:themeColor="text1"/>
          <w:sz w:val="20"/>
          <w:szCs w:val="20"/>
        </w:rPr>
        <w:t xml:space="preserve"> per cent vs 5 year average of </w:t>
      </w:r>
      <w:r w:rsidR="006508CC" w:rsidRPr="00C35E21">
        <w:rPr>
          <w:rFonts w:ascii="Arial" w:hAnsi="Arial" w:cs="Arial"/>
          <w:color w:val="000000" w:themeColor="text1"/>
          <w:sz w:val="20"/>
          <w:szCs w:val="20"/>
        </w:rPr>
        <w:t xml:space="preserve">94 </w:t>
      </w:r>
      <w:r w:rsidR="00745CC0" w:rsidRPr="00C35E21">
        <w:rPr>
          <w:rFonts w:ascii="Arial" w:hAnsi="Arial" w:cs="Arial"/>
          <w:color w:val="000000" w:themeColor="text1"/>
          <w:sz w:val="20"/>
          <w:szCs w:val="20"/>
        </w:rPr>
        <w:t>per cent</w:t>
      </w:r>
      <w:r w:rsidR="00A63B46" w:rsidRPr="00C35E21">
        <w:rPr>
          <w:rFonts w:ascii="Arial" w:hAnsi="Arial" w:cs="Arial"/>
          <w:color w:val="000000" w:themeColor="text1"/>
          <w:sz w:val="20"/>
          <w:szCs w:val="20"/>
        </w:rPr>
        <w:t>, dropping leaves is reported at 2 per cent against 5 year average of 6 per cent</w:t>
      </w:r>
      <w:r w:rsidR="00B62F7E">
        <w:rPr>
          <w:rFonts w:ascii="Arial" w:hAnsi="Arial" w:cs="Arial"/>
          <w:color w:val="000000" w:themeColor="text1"/>
          <w:sz w:val="20"/>
          <w:szCs w:val="20"/>
        </w:rPr>
        <w:t>. The crop is rated good to e</w:t>
      </w:r>
      <w:r w:rsidR="00745CC0" w:rsidRPr="00C35E21">
        <w:rPr>
          <w:rFonts w:ascii="Arial" w:hAnsi="Arial" w:cs="Arial"/>
          <w:color w:val="000000" w:themeColor="text1"/>
          <w:sz w:val="20"/>
          <w:szCs w:val="20"/>
        </w:rPr>
        <w:t xml:space="preserve">xcellent condition at </w:t>
      </w:r>
      <w:r w:rsidR="00C84C5E" w:rsidRPr="00C35E21">
        <w:rPr>
          <w:rFonts w:ascii="Arial" w:hAnsi="Arial" w:cs="Arial"/>
          <w:color w:val="000000" w:themeColor="text1"/>
          <w:sz w:val="20"/>
          <w:szCs w:val="20"/>
        </w:rPr>
        <w:t>57</w:t>
      </w:r>
      <w:r w:rsidR="00745CC0" w:rsidRPr="00C35E21">
        <w:rPr>
          <w:rFonts w:ascii="Arial" w:hAnsi="Arial" w:cs="Arial"/>
          <w:color w:val="000000" w:themeColor="text1"/>
          <w:sz w:val="20"/>
          <w:szCs w:val="20"/>
        </w:rPr>
        <w:t xml:space="preserve"> per cent against 64 per cent last year.</w:t>
      </w:r>
      <w:r w:rsidR="00796AD6" w:rsidRPr="00C35E21">
        <w:rPr>
          <w:rFonts w:ascii="Arial" w:hAnsi="Arial" w:cs="Arial"/>
          <w:color w:val="000000" w:themeColor="text1"/>
          <w:sz w:val="20"/>
          <w:szCs w:val="20"/>
        </w:rPr>
        <w:t xml:space="preserve"> </w:t>
      </w:r>
    </w:p>
    <w:p w:rsidR="006B55FC" w:rsidRDefault="00CC5FE5" w:rsidP="006B55FC">
      <w:pPr>
        <w:jc w:val="both"/>
        <w:rPr>
          <w:rFonts w:ascii="Arial" w:hAnsi="Arial" w:cs="Arial"/>
          <w:sz w:val="20"/>
          <w:szCs w:val="20"/>
        </w:rPr>
      </w:pPr>
      <w:r>
        <w:rPr>
          <w:rFonts w:ascii="Arial" w:hAnsi="Arial" w:cs="Arial"/>
          <w:sz w:val="20"/>
          <w:szCs w:val="20"/>
        </w:rPr>
        <w:t xml:space="preserve">The current temperature in US soybean growing belt is </w:t>
      </w:r>
      <w:r w:rsidR="00A97913">
        <w:rPr>
          <w:rFonts w:ascii="Arial" w:hAnsi="Arial" w:cs="Arial"/>
          <w:sz w:val="20"/>
          <w:szCs w:val="20"/>
        </w:rPr>
        <w:t xml:space="preserve">ranging between </w:t>
      </w:r>
      <w:r w:rsidR="005C3402">
        <w:rPr>
          <w:rFonts w:ascii="Arial" w:hAnsi="Arial" w:cs="Arial"/>
          <w:sz w:val="20"/>
          <w:szCs w:val="20"/>
        </w:rPr>
        <w:t>60</w:t>
      </w:r>
      <w:r w:rsidR="00A97913">
        <w:rPr>
          <w:rFonts w:ascii="Arial" w:hAnsi="Arial" w:cs="Arial"/>
          <w:sz w:val="20"/>
          <w:szCs w:val="20"/>
        </w:rPr>
        <w:t xml:space="preserve"> </w:t>
      </w:r>
      <w:r w:rsidR="0001423E">
        <w:rPr>
          <w:rFonts w:ascii="Arial" w:hAnsi="Arial" w:cs="Arial"/>
          <w:sz w:val="20"/>
          <w:szCs w:val="20"/>
        </w:rPr>
        <w:t>–</w:t>
      </w:r>
      <w:r w:rsidR="005C3402">
        <w:rPr>
          <w:rFonts w:ascii="Arial" w:hAnsi="Arial" w:cs="Arial"/>
          <w:sz w:val="20"/>
          <w:szCs w:val="20"/>
        </w:rPr>
        <w:t xml:space="preserve"> 77 </w:t>
      </w:r>
      <w:r w:rsidR="00F21930">
        <w:rPr>
          <w:rFonts w:ascii="Arial" w:hAnsi="Arial" w:cs="Arial"/>
          <w:sz w:val="20"/>
          <w:szCs w:val="20"/>
        </w:rPr>
        <w:t>degrees.</w:t>
      </w:r>
    </w:p>
    <w:p w:rsidR="00851EF3" w:rsidRPr="008C377B" w:rsidRDefault="00851EF3" w:rsidP="003F29DB">
      <w:pPr>
        <w:jc w:val="both"/>
        <w:rPr>
          <w:rFonts w:ascii="Arial" w:hAnsi="Arial" w:cs="Arial"/>
          <w:b/>
          <w:color w:val="000000" w:themeColor="text1"/>
          <w:sz w:val="20"/>
          <w:szCs w:val="20"/>
        </w:rPr>
      </w:pPr>
      <w:r w:rsidRPr="008C377B">
        <w:rPr>
          <w:rFonts w:ascii="Arial" w:hAnsi="Arial" w:cs="Arial"/>
          <w:b/>
          <w:color w:val="000000" w:themeColor="text1"/>
          <w:sz w:val="20"/>
          <w:szCs w:val="20"/>
        </w:rPr>
        <w:t>Pro Farmer US Soybean Crop Estimate</w:t>
      </w:r>
      <w:r w:rsidR="00275868" w:rsidRPr="008C377B">
        <w:rPr>
          <w:rFonts w:ascii="Arial" w:hAnsi="Arial" w:cs="Arial"/>
          <w:b/>
          <w:color w:val="000000" w:themeColor="text1"/>
          <w:sz w:val="20"/>
          <w:szCs w:val="20"/>
        </w:rPr>
        <w:t xml:space="preserve"> – Crop Tour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2339"/>
        <w:gridCol w:w="5148"/>
      </w:tblGrid>
      <w:tr w:rsidR="00736DE8" w:rsidRPr="00736DE8" w:rsidTr="00740DD9">
        <w:trPr>
          <w:trHeight w:val="300"/>
        </w:trPr>
        <w:tc>
          <w:tcPr>
            <w:tcW w:w="1332"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b/>
                <w:bCs/>
                <w:color w:val="000000"/>
              </w:rPr>
            </w:pPr>
            <w:r w:rsidRPr="00736DE8">
              <w:rPr>
                <w:rFonts w:ascii="Calibri" w:eastAsia="Times New Roman" w:hAnsi="Calibri" w:cs="Times New Roman"/>
                <w:b/>
                <w:bCs/>
                <w:color w:val="000000"/>
              </w:rPr>
              <w:t>States</w:t>
            </w:r>
          </w:p>
        </w:tc>
        <w:tc>
          <w:tcPr>
            <w:tcW w:w="1146" w:type="pct"/>
            <w:shd w:val="clear" w:color="auto" w:fill="auto"/>
            <w:noWrap/>
            <w:vAlign w:val="bottom"/>
            <w:hideMark/>
          </w:tcPr>
          <w:p w:rsidR="00736DE8" w:rsidRPr="00736DE8" w:rsidRDefault="005B5876" w:rsidP="005B5876">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Yield (</w:t>
            </w:r>
            <w:r w:rsidR="00736DE8" w:rsidRPr="00736DE8">
              <w:rPr>
                <w:rFonts w:ascii="Calibri" w:eastAsia="Times New Roman" w:hAnsi="Calibri" w:cs="Times New Roman"/>
                <w:b/>
                <w:bCs/>
                <w:color w:val="000000"/>
              </w:rPr>
              <w:t>bu</w:t>
            </w:r>
            <w:r>
              <w:rPr>
                <w:rFonts w:ascii="Calibri" w:eastAsia="Times New Roman" w:hAnsi="Calibri" w:cs="Times New Roman"/>
                <w:b/>
                <w:bCs/>
                <w:color w:val="000000"/>
              </w:rPr>
              <w:t xml:space="preserve">shel per </w:t>
            </w:r>
            <w:r w:rsidR="00736DE8" w:rsidRPr="00736DE8">
              <w:rPr>
                <w:rFonts w:ascii="Calibri" w:eastAsia="Times New Roman" w:hAnsi="Calibri" w:cs="Times New Roman"/>
                <w:b/>
                <w:bCs/>
                <w:color w:val="000000"/>
              </w:rPr>
              <w:t>acre</w:t>
            </w:r>
            <w:r>
              <w:rPr>
                <w:rFonts w:ascii="Calibri" w:eastAsia="Times New Roman" w:hAnsi="Calibri" w:cs="Times New Roman"/>
                <w:b/>
                <w:bCs/>
                <w:color w:val="000000"/>
              </w:rPr>
              <w:t>)</w:t>
            </w:r>
            <w:r w:rsidR="00736DE8" w:rsidRPr="00736DE8">
              <w:rPr>
                <w:rFonts w:ascii="Calibri" w:eastAsia="Times New Roman" w:hAnsi="Calibri" w:cs="Times New Roman"/>
                <w:b/>
                <w:bCs/>
                <w:color w:val="000000"/>
              </w:rPr>
              <w:t xml:space="preserve"> </w:t>
            </w:r>
          </w:p>
        </w:tc>
        <w:tc>
          <w:tcPr>
            <w:tcW w:w="2522" w:type="pct"/>
            <w:shd w:val="clear" w:color="auto" w:fill="auto"/>
            <w:vAlign w:val="bottom"/>
            <w:hideMark/>
          </w:tcPr>
          <w:p w:rsidR="00736DE8" w:rsidRPr="00736DE8" w:rsidRDefault="00736DE8" w:rsidP="00736DE8">
            <w:pPr>
              <w:spacing w:after="0" w:line="240" w:lineRule="auto"/>
              <w:jc w:val="center"/>
              <w:rPr>
                <w:rFonts w:ascii="Calibri" w:eastAsia="Times New Roman" w:hAnsi="Calibri" w:cs="Times New Roman"/>
                <w:b/>
                <w:bCs/>
                <w:color w:val="000000"/>
              </w:rPr>
            </w:pPr>
            <w:r w:rsidRPr="00736DE8">
              <w:rPr>
                <w:rFonts w:ascii="Calibri" w:eastAsia="Times New Roman" w:hAnsi="Calibri" w:cs="Times New Roman"/>
                <w:b/>
                <w:bCs/>
                <w:color w:val="000000"/>
              </w:rPr>
              <w:t>Remark</w:t>
            </w:r>
          </w:p>
        </w:tc>
      </w:tr>
      <w:tr w:rsidR="00736DE8" w:rsidRPr="00736DE8" w:rsidTr="00740DD9">
        <w:trPr>
          <w:trHeight w:val="368"/>
        </w:trPr>
        <w:tc>
          <w:tcPr>
            <w:tcW w:w="1332" w:type="pct"/>
            <w:shd w:val="clear" w:color="auto" w:fill="auto"/>
            <w:noWrap/>
            <w:vAlign w:val="bottom"/>
            <w:hideMark/>
          </w:tcPr>
          <w:p w:rsidR="00736DE8" w:rsidRPr="00736DE8" w:rsidRDefault="00736DE8" w:rsidP="003C616F">
            <w:pPr>
              <w:spacing w:after="0" w:line="240" w:lineRule="auto"/>
              <w:jc w:val="center"/>
              <w:rPr>
                <w:rFonts w:ascii="Calibri" w:eastAsia="Times New Roman" w:hAnsi="Calibri" w:cs="Times New Roman"/>
                <w:b/>
                <w:color w:val="000000"/>
              </w:rPr>
            </w:pPr>
            <w:r w:rsidRPr="00736DE8">
              <w:rPr>
                <w:rFonts w:ascii="Calibri" w:eastAsia="Times New Roman" w:hAnsi="Calibri" w:cs="Times New Roman"/>
                <w:b/>
                <w:color w:val="000000"/>
              </w:rPr>
              <w:t>Ohio</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color w:val="000000"/>
              </w:rPr>
            </w:pPr>
            <w:r w:rsidRPr="00736DE8">
              <w:rPr>
                <w:rFonts w:ascii="Calibri" w:eastAsia="Times New Roman" w:hAnsi="Calibri" w:cs="Times New Roman"/>
                <w:color w:val="000000"/>
              </w:rPr>
              <w:t>45</w:t>
            </w:r>
          </w:p>
        </w:tc>
        <w:tc>
          <w:tcPr>
            <w:tcW w:w="2522" w:type="pct"/>
            <w:shd w:val="clear" w:color="auto" w:fill="auto"/>
            <w:vAlign w:val="bottom"/>
            <w:hideMark/>
          </w:tcPr>
          <w:p w:rsidR="00736DE8" w:rsidRPr="00736DE8" w:rsidRDefault="00736DE8" w:rsidP="00736DE8">
            <w:pPr>
              <w:spacing w:after="0" w:line="240" w:lineRule="auto"/>
              <w:rPr>
                <w:rFonts w:ascii="Calibri" w:eastAsia="Times New Roman" w:hAnsi="Calibri" w:cs="Times New Roman"/>
                <w:color w:val="000000"/>
              </w:rPr>
            </w:pPr>
            <w:r w:rsidRPr="00736DE8">
              <w:rPr>
                <w:rFonts w:ascii="Calibri" w:eastAsia="Times New Roman" w:hAnsi="Calibri" w:cs="Times New Roman"/>
                <w:color w:val="000000"/>
              </w:rPr>
              <w:t>The crop needs time and water to finish strong.</w:t>
            </w:r>
          </w:p>
        </w:tc>
      </w:tr>
      <w:tr w:rsidR="00736DE8" w:rsidRPr="00736DE8" w:rsidTr="00740DD9">
        <w:trPr>
          <w:trHeight w:val="485"/>
        </w:trPr>
        <w:tc>
          <w:tcPr>
            <w:tcW w:w="1332" w:type="pct"/>
            <w:shd w:val="clear" w:color="auto" w:fill="auto"/>
            <w:noWrap/>
            <w:vAlign w:val="bottom"/>
            <w:hideMark/>
          </w:tcPr>
          <w:p w:rsidR="00736DE8" w:rsidRPr="00736DE8" w:rsidRDefault="00736DE8" w:rsidP="003C616F">
            <w:pPr>
              <w:spacing w:after="0" w:line="240" w:lineRule="auto"/>
              <w:jc w:val="center"/>
              <w:rPr>
                <w:rFonts w:ascii="Calibri" w:eastAsia="Times New Roman" w:hAnsi="Calibri" w:cs="Times New Roman"/>
                <w:b/>
                <w:color w:val="000000"/>
              </w:rPr>
            </w:pPr>
            <w:r w:rsidRPr="00736DE8">
              <w:rPr>
                <w:rFonts w:ascii="Calibri" w:eastAsia="Times New Roman" w:hAnsi="Calibri" w:cs="Times New Roman"/>
                <w:b/>
                <w:color w:val="000000"/>
              </w:rPr>
              <w:t>Indiana</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color w:val="000000"/>
              </w:rPr>
            </w:pPr>
            <w:r w:rsidRPr="00736DE8">
              <w:rPr>
                <w:rFonts w:ascii="Calibri" w:eastAsia="Times New Roman" w:hAnsi="Calibri" w:cs="Times New Roman"/>
                <w:color w:val="000000"/>
              </w:rPr>
              <w:t>44</w:t>
            </w:r>
          </w:p>
        </w:tc>
        <w:tc>
          <w:tcPr>
            <w:tcW w:w="2522" w:type="pct"/>
            <w:shd w:val="clear" w:color="auto" w:fill="auto"/>
            <w:vAlign w:val="bottom"/>
            <w:hideMark/>
          </w:tcPr>
          <w:p w:rsidR="00736DE8" w:rsidRPr="00736DE8" w:rsidRDefault="00736DE8" w:rsidP="00736DE8">
            <w:pPr>
              <w:spacing w:after="0" w:line="240" w:lineRule="auto"/>
              <w:rPr>
                <w:rFonts w:ascii="Calibri" w:eastAsia="Times New Roman" w:hAnsi="Calibri" w:cs="Times New Roman"/>
                <w:color w:val="000000"/>
              </w:rPr>
            </w:pPr>
            <w:r w:rsidRPr="00736DE8">
              <w:rPr>
                <w:rFonts w:ascii="Calibri" w:eastAsia="Times New Roman" w:hAnsi="Calibri" w:cs="Times New Roman"/>
                <w:color w:val="000000"/>
              </w:rPr>
              <w:t>Disease and bug pressure were limited.</w:t>
            </w:r>
            <w:r w:rsidR="00AF6463">
              <w:rPr>
                <w:rFonts w:ascii="Calibri" w:eastAsia="Times New Roman" w:hAnsi="Calibri" w:cs="Times New Roman"/>
                <w:color w:val="000000"/>
              </w:rPr>
              <w:t xml:space="preserve"> </w:t>
            </w:r>
            <w:r w:rsidR="00056281">
              <w:rPr>
                <w:rFonts w:ascii="Calibri" w:eastAsia="Times New Roman" w:hAnsi="Calibri" w:cs="Times New Roman"/>
                <w:color w:val="000000"/>
              </w:rPr>
              <w:t>Rains required.</w:t>
            </w:r>
          </w:p>
        </w:tc>
      </w:tr>
      <w:tr w:rsidR="00736DE8" w:rsidRPr="00736DE8" w:rsidTr="00740DD9">
        <w:trPr>
          <w:trHeight w:val="593"/>
        </w:trPr>
        <w:tc>
          <w:tcPr>
            <w:tcW w:w="1332" w:type="pct"/>
            <w:shd w:val="clear" w:color="auto" w:fill="auto"/>
            <w:noWrap/>
            <w:vAlign w:val="bottom"/>
            <w:hideMark/>
          </w:tcPr>
          <w:p w:rsidR="00736DE8" w:rsidRPr="00736DE8" w:rsidRDefault="00736DE8" w:rsidP="003C616F">
            <w:pPr>
              <w:spacing w:after="0" w:line="240" w:lineRule="auto"/>
              <w:jc w:val="center"/>
              <w:rPr>
                <w:rFonts w:ascii="Calibri" w:eastAsia="Times New Roman" w:hAnsi="Calibri" w:cs="Times New Roman"/>
                <w:b/>
                <w:color w:val="000000"/>
              </w:rPr>
            </w:pPr>
            <w:r w:rsidRPr="00736DE8">
              <w:rPr>
                <w:rFonts w:ascii="Calibri" w:eastAsia="Times New Roman" w:hAnsi="Calibri" w:cs="Times New Roman"/>
                <w:b/>
                <w:color w:val="000000"/>
              </w:rPr>
              <w:t>Illinois</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color w:val="000000"/>
              </w:rPr>
            </w:pPr>
            <w:r w:rsidRPr="00736DE8">
              <w:rPr>
                <w:rFonts w:ascii="Calibri" w:eastAsia="Times New Roman" w:hAnsi="Calibri" w:cs="Times New Roman"/>
                <w:color w:val="000000"/>
              </w:rPr>
              <w:t>49</w:t>
            </w:r>
          </w:p>
        </w:tc>
        <w:tc>
          <w:tcPr>
            <w:tcW w:w="2522" w:type="pct"/>
            <w:shd w:val="clear" w:color="auto" w:fill="auto"/>
            <w:vAlign w:val="bottom"/>
            <w:hideMark/>
          </w:tcPr>
          <w:p w:rsidR="00736DE8" w:rsidRPr="00736DE8" w:rsidRDefault="00736DE8" w:rsidP="00736DE8">
            <w:pPr>
              <w:spacing w:after="0" w:line="240" w:lineRule="auto"/>
              <w:rPr>
                <w:rFonts w:ascii="Calibri" w:eastAsia="Times New Roman" w:hAnsi="Calibri" w:cs="Times New Roman"/>
                <w:color w:val="000000"/>
              </w:rPr>
            </w:pPr>
            <w:r w:rsidRPr="00736DE8">
              <w:rPr>
                <w:rFonts w:ascii="Calibri" w:eastAsia="Times New Roman" w:hAnsi="Calibri" w:cs="Times New Roman"/>
                <w:color w:val="000000"/>
              </w:rPr>
              <w:t xml:space="preserve">The northern half of the crop has </w:t>
            </w:r>
            <w:r w:rsidR="00E37840">
              <w:rPr>
                <w:rFonts w:ascii="Calibri" w:eastAsia="Times New Roman" w:hAnsi="Calibri" w:cs="Times New Roman"/>
                <w:color w:val="000000"/>
              </w:rPr>
              <w:t xml:space="preserve">adequate </w:t>
            </w:r>
            <w:r w:rsidRPr="00736DE8">
              <w:rPr>
                <w:rFonts w:ascii="Calibri" w:eastAsia="Times New Roman" w:hAnsi="Calibri" w:cs="Times New Roman"/>
                <w:color w:val="000000"/>
              </w:rPr>
              <w:t>plenty of moisture to finish with a good yield.</w:t>
            </w:r>
          </w:p>
        </w:tc>
      </w:tr>
      <w:tr w:rsidR="00736DE8" w:rsidRPr="00736DE8" w:rsidTr="00740DD9">
        <w:trPr>
          <w:trHeight w:val="485"/>
        </w:trPr>
        <w:tc>
          <w:tcPr>
            <w:tcW w:w="1332" w:type="pct"/>
            <w:shd w:val="clear" w:color="auto" w:fill="auto"/>
            <w:noWrap/>
            <w:vAlign w:val="bottom"/>
            <w:hideMark/>
          </w:tcPr>
          <w:p w:rsidR="00736DE8" w:rsidRPr="00736DE8" w:rsidRDefault="00736DE8" w:rsidP="003C616F">
            <w:pPr>
              <w:spacing w:after="0" w:line="240" w:lineRule="auto"/>
              <w:jc w:val="center"/>
              <w:rPr>
                <w:rFonts w:ascii="Calibri" w:eastAsia="Times New Roman" w:hAnsi="Calibri" w:cs="Times New Roman"/>
                <w:b/>
                <w:color w:val="000000"/>
              </w:rPr>
            </w:pPr>
            <w:r w:rsidRPr="00736DE8">
              <w:rPr>
                <w:rFonts w:ascii="Calibri" w:eastAsia="Times New Roman" w:hAnsi="Calibri" w:cs="Times New Roman"/>
                <w:b/>
                <w:color w:val="000000"/>
              </w:rPr>
              <w:t>Iowa</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color w:val="000000"/>
              </w:rPr>
            </w:pPr>
            <w:r w:rsidRPr="00736DE8">
              <w:rPr>
                <w:rFonts w:ascii="Calibri" w:eastAsia="Times New Roman" w:hAnsi="Calibri" w:cs="Times New Roman"/>
                <w:color w:val="000000"/>
              </w:rPr>
              <w:t>53</w:t>
            </w:r>
          </w:p>
        </w:tc>
        <w:tc>
          <w:tcPr>
            <w:tcW w:w="2522" w:type="pct"/>
            <w:shd w:val="clear" w:color="auto" w:fill="auto"/>
            <w:vAlign w:val="bottom"/>
            <w:hideMark/>
          </w:tcPr>
          <w:p w:rsidR="00736DE8" w:rsidRPr="00736DE8" w:rsidRDefault="00736DE8" w:rsidP="00736DE8">
            <w:pPr>
              <w:spacing w:after="0" w:line="240" w:lineRule="auto"/>
              <w:rPr>
                <w:rFonts w:ascii="Calibri" w:eastAsia="Times New Roman" w:hAnsi="Calibri" w:cs="Times New Roman"/>
                <w:color w:val="000000"/>
              </w:rPr>
            </w:pPr>
            <w:r w:rsidRPr="00736DE8">
              <w:rPr>
                <w:rFonts w:ascii="Calibri" w:eastAsia="Times New Roman" w:hAnsi="Calibri" w:cs="Times New Roman"/>
                <w:color w:val="000000"/>
              </w:rPr>
              <w:t>Record yield expected if the crop gets a rain.</w:t>
            </w:r>
          </w:p>
        </w:tc>
      </w:tr>
      <w:tr w:rsidR="00736DE8" w:rsidRPr="00736DE8" w:rsidTr="00740DD9">
        <w:trPr>
          <w:trHeight w:val="422"/>
        </w:trPr>
        <w:tc>
          <w:tcPr>
            <w:tcW w:w="1332" w:type="pct"/>
            <w:shd w:val="clear" w:color="auto" w:fill="auto"/>
            <w:noWrap/>
            <w:vAlign w:val="bottom"/>
            <w:hideMark/>
          </w:tcPr>
          <w:p w:rsidR="00736DE8" w:rsidRPr="00736DE8" w:rsidRDefault="00736DE8" w:rsidP="003C616F">
            <w:pPr>
              <w:spacing w:after="0" w:line="240" w:lineRule="auto"/>
              <w:jc w:val="center"/>
              <w:rPr>
                <w:rFonts w:ascii="Calibri" w:eastAsia="Times New Roman" w:hAnsi="Calibri" w:cs="Times New Roman"/>
                <w:b/>
                <w:color w:val="000000"/>
              </w:rPr>
            </w:pPr>
            <w:r w:rsidRPr="00736DE8">
              <w:rPr>
                <w:rFonts w:ascii="Calibri" w:eastAsia="Times New Roman" w:hAnsi="Calibri" w:cs="Times New Roman"/>
                <w:b/>
                <w:color w:val="000000"/>
              </w:rPr>
              <w:t>Minnesota</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color w:val="000000"/>
              </w:rPr>
            </w:pPr>
            <w:r w:rsidRPr="00736DE8">
              <w:rPr>
                <w:rFonts w:ascii="Calibri" w:eastAsia="Times New Roman" w:hAnsi="Calibri" w:cs="Times New Roman"/>
                <w:color w:val="000000"/>
              </w:rPr>
              <w:t>39</w:t>
            </w:r>
          </w:p>
        </w:tc>
        <w:tc>
          <w:tcPr>
            <w:tcW w:w="2522" w:type="pct"/>
            <w:shd w:val="clear" w:color="auto" w:fill="auto"/>
            <w:vAlign w:val="bottom"/>
            <w:hideMark/>
          </w:tcPr>
          <w:p w:rsidR="00736DE8" w:rsidRPr="00736DE8" w:rsidRDefault="00736DE8" w:rsidP="00736DE8">
            <w:pPr>
              <w:spacing w:after="0" w:line="240" w:lineRule="auto"/>
              <w:rPr>
                <w:rFonts w:ascii="Calibri" w:eastAsia="Times New Roman" w:hAnsi="Calibri" w:cs="Times New Roman"/>
                <w:color w:val="000000"/>
              </w:rPr>
            </w:pPr>
            <w:r w:rsidRPr="00736DE8">
              <w:rPr>
                <w:rFonts w:ascii="Calibri" w:eastAsia="Times New Roman" w:hAnsi="Calibri" w:cs="Times New Roman"/>
                <w:color w:val="000000"/>
              </w:rPr>
              <w:t>The crop is under moisture stress since pod-set.</w:t>
            </w:r>
          </w:p>
        </w:tc>
      </w:tr>
      <w:tr w:rsidR="00736DE8" w:rsidRPr="00736DE8" w:rsidTr="00740DD9">
        <w:trPr>
          <w:trHeight w:val="395"/>
        </w:trPr>
        <w:tc>
          <w:tcPr>
            <w:tcW w:w="1332" w:type="pct"/>
            <w:shd w:val="clear" w:color="auto" w:fill="auto"/>
            <w:noWrap/>
            <w:vAlign w:val="bottom"/>
            <w:hideMark/>
          </w:tcPr>
          <w:p w:rsidR="00736DE8" w:rsidRPr="00736DE8" w:rsidRDefault="00736DE8" w:rsidP="003C616F">
            <w:pPr>
              <w:spacing w:after="0" w:line="240" w:lineRule="auto"/>
              <w:jc w:val="center"/>
              <w:rPr>
                <w:rFonts w:ascii="Calibri" w:eastAsia="Times New Roman" w:hAnsi="Calibri" w:cs="Times New Roman"/>
                <w:b/>
                <w:color w:val="000000"/>
              </w:rPr>
            </w:pPr>
            <w:r w:rsidRPr="00736DE8">
              <w:rPr>
                <w:rFonts w:ascii="Calibri" w:eastAsia="Times New Roman" w:hAnsi="Calibri" w:cs="Times New Roman"/>
                <w:b/>
                <w:color w:val="000000"/>
              </w:rPr>
              <w:t>Nebraska</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color w:val="000000"/>
              </w:rPr>
            </w:pPr>
            <w:r w:rsidRPr="00736DE8">
              <w:rPr>
                <w:rFonts w:ascii="Calibri" w:eastAsia="Times New Roman" w:hAnsi="Calibri" w:cs="Times New Roman"/>
                <w:color w:val="000000"/>
              </w:rPr>
              <w:t>52.5</w:t>
            </w:r>
          </w:p>
        </w:tc>
        <w:tc>
          <w:tcPr>
            <w:tcW w:w="2522" w:type="pct"/>
            <w:shd w:val="clear" w:color="auto" w:fill="auto"/>
            <w:vAlign w:val="bottom"/>
            <w:hideMark/>
          </w:tcPr>
          <w:p w:rsidR="00736DE8" w:rsidRPr="00736DE8" w:rsidRDefault="00736DE8" w:rsidP="00736DE8">
            <w:pPr>
              <w:spacing w:after="0" w:line="240" w:lineRule="auto"/>
              <w:rPr>
                <w:rFonts w:ascii="Calibri" w:eastAsia="Times New Roman" w:hAnsi="Calibri" w:cs="Times New Roman"/>
                <w:color w:val="000000"/>
              </w:rPr>
            </w:pPr>
            <w:r w:rsidRPr="00736DE8">
              <w:rPr>
                <w:rFonts w:ascii="Calibri" w:eastAsia="Times New Roman" w:hAnsi="Calibri" w:cs="Times New Roman"/>
                <w:color w:val="000000"/>
              </w:rPr>
              <w:t>The crop is disease-free.</w:t>
            </w:r>
          </w:p>
        </w:tc>
      </w:tr>
      <w:tr w:rsidR="00736DE8" w:rsidRPr="00736DE8" w:rsidTr="00740DD9">
        <w:trPr>
          <w:trHeight w:val="458"/>
        </w:trPr>
        <w:tc>
          <w:tcPr>
            <w:tcW w:w="1332" w:type="pct"/>
            <w:shd w:val="clear" w:color="auto" w:fill="auto"/>
            <w:noWrap/>
            <w:vAlign w:val="bottom"/>
            <w:hideMark/>
          </w:tcPr>
          <w:p w:rsidR="00736DE8" w:rsidRPr="00736DE8" w:rsidRDefault="00736DE8" w:rsidP="003C616F">
            <w:pPr>
              <w:spacing w:after="0" w:line="240" w:lineRule="auto"/>
              <w:jc w:val="center"/>
              <w:rPr>
                <w:rFonts w:ascii="Calibri" w:eastAsia="Times New Roman" w:hAnsi="Calibri" w:cs="Times New Roman"/>
                <w:b/>
                <w:color w:val="000000"/>
              </w:rPr>
            </w:pPr>
            <w:r w:rsidRPr="00736DE8">
              <w:rPr>
                <w:rFonts w:ascii="Calibri" w:eastAsia="Times New Roman" w:hAnsi="Calibri" w:cs="Times New Roman"/>
                <w:b/>
                <w:color w:val="000000"/>
              </w:rPr>
              <w:t>South Dakota</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color w:val="000000"/>
              </w:rPr>
            </w:pPr>
            <w:r w:rsidRPr="00736DE8">
              <w:rPr>
                <w:rFonts w:ascii="Calibri" w:eastAsia="Times New Roman" w:hAnsi="Calibri" w:cs="Times New Roman"/>
                <w:color w:val="000000"/>
              </w:rPr>
              <w:t>39</w:t>
            </w:r>
          </w:p>
        </w:tc>
        <w:tc>
          <w:tcPr>
            <w:tcW w:w="2522" w:type="pct"/>
            <w:shd w:val="clear" w:color="auto" w:fill="auto"/>
            <w:vAlign w:val="bottom"/>
            <w:hideMark/>
          </w:tcPr>
          <w:p w:rsidR="00736DE8" w:rsidRPr="00736DE8" w:rsidRDefault="00736DE8" w:rsidP="00736DE8">
            <w:pPr>
              <w:spacing w:after="0" w:line="240" w:lineRule="auto"/>
              <w:rPr>
                <w:rFonts w:ascii="Calibri" w:eastAsia="Times New Roman" w:hAnsi="Calibri" w:cs="Times New Roman"/>
                <w:color w:val="000000"/>
              </w:rPr>
            </w:pPr>
            <w:r w:rsidRPr="00736DE8">
              <w:rPr>
                <w:rFonts w:ascii="Calibri" w:eastAsia="Times New Roman" w:hAnsi="Calibri" w:cs="Times New Roman"/>
                <w:color w:val="000000"/>
              </w:rPr>
              <w:t>Crop needs one more rain to recover the health.</w:t>
            </w:r>
          </w:p>
        </w:tc>
      </w:tr>
      <w:tr w:rsidR="00736DE8" w:rsidRPr="00736DE8" w:rsidTr="00740DD9">
        <w:trPr>
          <w:trHeight w:val="300"/>
        </w:trPr>
        <w:tc>
          <w:tcPr>
            <w:tcW w:w="1332" w:type="pct"/>
            <w:shd w:val="clear" w:color="auto" w:fill="auto"/>
            <w:noWrap/>
            <w:vAlign w:val="bottom"/>
            <w:hideMark/>
          </w:tcPr>
          <w:p w:rsidR="00736DE8" w:rsidRPr="00736DE8" w:rsidRDefault="00736DE8" w:rsidP="00895016">
            <w:pPr>
              <w:spacing w:after="0" w:line="240" w:lineRule="auto"/>
              <w:jc w:val="center"/>
              <w:rPr>
                <w:rFonts w:ascii="Calibri" w:eastAsia="Times New Roman" w:hAnsi="Calibri" w:cs="Times New Roman"/>
                <w:b/>
                <w:bCs/>
                <w:color w:val="000000"/>
              </w:rPr>
            </w:pPr>
            <w:r w:rsidRPr="00736DE8">
              <w:rPr>
                <w:rFonts w:ascii="Calibri" w:eastAsia="Times New Roman" w:hAnsi="Calibri" w:cs="Times New Roman"/>
                <w:b/>
                <w:bCs/>
                <w:color w:val="000000"/>
              </w:rPr>
              <w:t>Avg. US Yield</w:t>
            </w:r>
          </w:p>
        </w:tc>
        <w:tc>
          <w:tcPr>
            <w:tcW w:w="1146" w:type="pct"/>
            <w:shd w:val="clear" w:color="auto" w:fill="auto"/>
            <w:noWrap/>
            <w:vAlign w:val="bottom"/>
            <w:hideMark/>
          </w:tcPr>
          <w:p w:rsidR="00736DE8" w:rsidRPr="00736DE8" w:rsidRDefault="00736DE8" w:rsidP="00736DE8">
            <w:pPr>
              <w:spacing w:after="0" w:line="240" w:lineRule="auto"/>
              <w:jc w:val="center"/>
              <w:rPr>
                <w:rFonts w:ascii="Calibri" w:eastAsia="Times New Roman" w:hAnsi="Calibri" w:cs="Times New Roman"/>
                <w:b/>
                <w:bCs/>
                <w:color w:val="000000"/>
              </w:rPr>
            </w:pPr>
            <w:r w:rsidRPr="00736DE8">
              <w:rPr>
                <w:rFonts w:ascii="Calibri" w:eastAsia="Times New Roman" w:hAnsi="Calibri" w:cs="Times New Roman"/>
                <w:b/>
                <w:bCs/>
                <w:color w:val="000000"/>
              </w:rPr>
              <w:t>41.8</w:t>
            </w:r>
          </w:p>
        </w:tc>
        <w:tc>
          <w:tcPr>
            <w:tcW w:w="2522" w:type="pct"/>
            <w:shd w:val="clear" w:color="auto" w:fill="auto"/>
            <w:vAlign w:val="bottom"/>
            <w:hideMark/>
          </w:tcPr>
          <w:p w:rsidR="00736DE8" w:rsidRPr="00736DE8" w:rsidRDefault="00B05BC8" w:rsidP="00B05BC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w:t>
            </w:r>
          </w:p>
        </w:tc>
      </w:tr>
    </w:tbl>
    <w:p w:rsidR="00851EF3" w:rsidRPr="008C377B" w:rsidRDefault="009C478D" w:rsidP="00C12F02">
      <w:pPr>
        <w:ind w:left="7920"/>
        <w:jc w:val="both"/>
        <w:rPr>
          <w:rFonts w:ascii="Arial" w:hAnsi="Arial" w:cs="Arial"/>
          <w:b/>
          <w:color w:val="000000" w:themeColor="text1"/>
          <w:sz w:val="16"/>
          <w:szCs w:val="20"/>
        </w:rPr>
      </w:pPr>
      <w:r w:rsidRPr="008C377B">
        <w:rPr>
          <w:rFonts w:ascii="Arial" w:hAnsi="Arial" w:cs="Arial"/>
          <w:b/>
          <w:color w:val="000000" w:themeColor="text1"/>
          <w:sz w:val="16"/>
          <w:szCs w:val="20"/>
        </w:rPr>
        <w:t xml:space="preserve">            </w:t>
      </w:r>
      <w:r w:rsidR="00C12F02" w:rsidRPr="008C377B">
        <w:rPr>
          <w:rFonts w:ascii="Arial" w:hAnsi="Arial" w:cs="Arial"/>
          <w:b/>
          <w:color w:val="000000" w:themeColor="text1"/>
          <w:sz w:val="16"/>
          <w:szCs w:val="20"/>
        </w:rPr>
        <w:t>Source: Pro Farmer</w:t>
      </w:r>
    </w:p>
    <w:p w:rsidR="00477241" w:rsidRPr="008C377B" w:rsidRDefault="00477241" w:rsidP="00477241">
      <w:pPr>
        <w:jc w:val="both"/>
        <w:rPr>
          <w:rFonts w:ascii="Arial" w:hAnsi="Arial" w:cs="Arial"/>
          <w:color w:val="000000" w:themeColor="text1"/>
          <w:sz w:val="20"/>
          <w:szCs w:val="20"/>
        </w:rPr>
      </w:pPr>
      <w:r w:rsidRPr="008C377B">
        <w:rPr>
          <w:rFonts w:ascii="Arial" w:hAnsi="Arial" w:cs="Arial"/>
          <w:color w:val="000000" w:themeColor="text1"/>
          <w:sz w:val="20"/>
          <w:szCs w:val="20"/>
        </w:rPr>
        <w:t>The US 2011 soybean output is estimated at 3.08 billion bushels with projected yield of 41.8 bushel per acre</w:t>
      </w:r>
      <w:r w:rsidR="00AA6602" w:rsidRPr="008C377B">
        <w:rPr>
          <w:rFonts w:ascii="Arial" w:hAnsi="Arial" w:cs="Arial"/>
          <w:color w:val="000000" w:themeColor="text1"/>
          <w:sz w:val="20"/>
          <w:szCs w:val="20"/>
        </w:rPr>
        <w:t xml:space="preserve"> by Pro Farmer</w:t>
      </w:r>
      <w:r w:rsidR="00E70D03" w:rsidRPr="008C377B">
        <w:rPr>
          <w:rFonts w:ascii="Arial" w:hAnsi="Arial" w:cs="Arial"/>
          <w:color w:val="000000" w:themeColor="text1"/>
          <w:sz w:val="20"/>
          <w:szCs w:val="20"/>
        </w:rPr>
        <w:t xml:space="preserve"> after a recent crop tour</w:t>
      </w:r>
      <w:r w:rsidR="00811DC4" w:rsidRPr="008C377B">
        <w:rPr>
          <w:rFonts w:ascii="Arial" w:hAnsi="Arial" w:cs="Arial"/>
          <w:color w:val="000000" w:themeColor="text1"/>
          <w:sz w:val="20"/>
          <w:szCs w:val="20"/>
        </w:rPr>
        <w:t>.</w:t>
      </w:r>
      <w:r w:rsidRPr="008C377B">
        <w:rPr>
          <w:rFonts w:ascii="Arial" w:hAnsi="Arial" w:cs="Arial"/>
          <w:color w:val="000000" w:themeColor="text1"/>
          <w:sz w:val="20"/>
          <w:szCs w:val="20"/>
        </w:rPr>
        <w:t xml:space="preserve"> </w:t>
      </w:r>
      <w:r w:rsidR="009D57D2" w:rsidRPr="008C377B">
        <w:rPr>
          <w:rFonts w:ascii="Arial" w:hAnsi="Arial" w:cs="Arial"/>
          <w:color w:val="000000" w:themeColor="text1"/>
          <w:sz w:val="20"/>
          <w:szCs w:val="20"/>
        </w:rPr>
        <w:t xml:space="preserve">The above table </w:t>
      </w:r>
      <w:r w:rsidR="006A712C" w:rsidRPr="008C377B">
        <w:rPr>
          <w:rFonts w:ascii="Arial" w:hAnsi="Arial" w:cs="Arial"/>
          <w:color w:val="000000" w:themeColor="text1"/>
          <w:sz w:val="20"/>
          <w:szCs w:val="20"/>
        </w:rPr>
        <w:t>contains the estimated yield figure</w:t>
      </w:r>
      <w:r w:rsidR="004271C4" w:rsidRPr="008C377B">
        <w:rPr>
          <w:rFonts w:ascii="Arial" w:hAnsi="Arial" w:cs="Arial"/>
          <w:color w:val="000000" w:themeColor="text1"/>
          <w:sz w:val="20"/>
          <w:szCs w:val="20"/>
        </w:rPr>
        <w:t>s,</w:t>
      </w:r>
      <w:r w:rsidR="006A712C" w:rsidRPr="008C377B">
        <w:rPr>
          <w:rFonts w:ascii="Arial" w:hAnsi="Arial" w:cs="Arial"/>
          <w:color w:val="000000" w:themeColor="text1"/>
          <w:sz w:val="20"/>
          <w:szCs w:val="20"/>
        </w:rPr>
        <w:t xml:space="preserve"> </w:t>
      </w:r>
      <w:r w:rsidR="009726CC" w:rsidRPr="008C377B">
        <w:rPr>
          <w:rFonts w:ascii="Arial" w:hAnsi="Arial" w:cs="Arial"/>
          <w:color w:val="000000" w:themeColor="text1"/>
          <w:sz w:val="20"/>
          <w:szCs w:val="20"/>
        </w:rPr>
        <w:t>in some of the states</w:t>
      </w:r>
      <w:r w:rsidR="004271C4" w:rsidRPr="008C377B">
        <w:rPr>
          <w:rFonts w:ascii="Arial" w:hAnsi="Arial" w:cs="Arial"/>
          <w:color w:val="000000" w:themeColor="text1"/>
          <w:sz w:val="20"/>
          <w:szCs w:val="20"/>
        </w:rPr>
        <w:t>,</w:t>
      </w:r>
      <w:r w:rsidR="009726CC" w:rsidRPr="008C377B">
        <w:rPr>
          <w:rFonts w:ascii="Arial" w:hAnsi="Arial" w:cs="Arial"/>
          <w:color w:val="000000" w:themeColor="text1"/>
          <w:sz w:val="20"/>
          <w:szCs w:val="20"/>
        </w:rPr>
        <w:t xml:space="preserve"> </w:t>
      </w:r>
      <w:r w:rsidR="006A712C" w:rsidRPr="008C377B">
        <w:rPr>
          <w:rFonts w:ascii="Arial" w:hAnsi="Arial" w:cs="Arial"/>
          <w:color w:val="000000" w:themeColor="text1"/>
          <w:sz w:val="20"/>
          <w:szCs w:val="20"/>
        </w:rPr>
        <w:t>concluded a</w:t>
      </w:r>
      <w:r w:rsidR="00B62D37" w:rsidRPr="008C377B">
        <w:rPr>
          <w:rFonts w:ascii="Arial" w:hAnsi="Arial" w:cs="Arial"/>
          <w:color w:val="000000" w:themeColor="text1"/>
          <w:sz w:val="20"/>
          <w:szCs w:val="20"/>
        </w:rPr>
        <w:t>fter the findings by Pro Farmer</w:t>
      </w:r>
      <w:r w:rsidR="009726CC" w:rsidRPr="008C377B">
        <w:rPr>
          <w:rFonts w:ascii="Arial" w:hAnsi="Arial" w:cs="Arial"/>
          <w:color w:val="000000" w:themeColor="text1"/>
          <w:sz w:val="20"/>
          <w:szCs w:val="20"/>
        </w:rPr>
        <w:t>.</w:t>
      </w:r>
    </w:p>
    <w:p w:rsidR="00477241" w:rsidRPr="008C377B" w:rsidRDefault="00477241" w:rsidP="00477241">
      <w:pPr>
        <w:jc w:val="both"/>
        <w:rPr>
          <w:rFonts w:ascii="Arial" w:hAnsi="Arial" w:cs="Arial"/>
          <w:color w:val="000000" w:themeColor="text1"/>
          <w:sz w:val="20"/>
          <w:szCs w:val="20"/>
        </w:rPr>
      </w:pPr>
      <w:r w:rsidRPr="008C377B">
        <w:rPr>
          <w:rFonts w:ascii="Arial" w:hAnsi="Arial" w:cs="Arial"/>
          <w:color w:val="000000" w:themeColor="text1"/>
          <w:sz w:val="20"/>
          <w:szCs w:val="20"/>
        </w:rPr>
        <w:t xml:space="preserve">However, Pro Farmer </w:t>
      </w:r>
      <w:r w:rsidR="00F05C4B" w:rsidRPr="008C377B">
        <w:rPr>
          <w:rFonts w:ascii="Arial" w:hAnsi="Arial" w:cs="Arial"/>
          <w:color w:val="000000" w:themeColor="text1"/>
          <w:sz w:val="20"/>
          <w:szCs w:val="20"/>
        </w:rPr>
        <w:t xml:space="preserve">experts </w:t>
      </w:r>
      <w:r w:rsidRPr="008C377B">
        <w:rPr>
          <w:rFonts w:ascii="Arial" w:hAnsi="Arial" w:cs="Arial"/>
          <w:color w:val="000000" w:themeColor="text1"/>
          <w:sz w:val="20"/>
          <w:szCs w:val="20"/>
        </w:rPr>
        <w:t>believe USDA will eventually lower the harvested area for soybean which stands at 73.8 million acres. Pro Farmer has used USDA’s harvested acreages to estimate the total soybean output.</w:t>
      </w:r>
    </w:p>
    <w:p w:rsidR="00477241" w:rsidRPr="008C377B" w:rsidRDefault="00477241" w:rsidP="00477241">
      <w:pPr>
        <w:jc w:val="both"/>
        <w:rPr>
          <w:rFonts w:ascii="Arial" w:hAnsi="Arial" w:cs="Arial"/>
          <w:color w:val="000000" w:themeColor="text1"/>
          <w:sz w:val="20"/>
          <w:szCs w:val="20"/>
        </w:rPr>
      </w:pPr>
      <w:r w:rsidRPr="008C377B">
        <w:rPr>
          <w:rFonts w:ascii="Arial" w:hAnsi="Arial" w:cs="Arial"/>
          <w:color w:val="000000" w:themeColor="text1"/>
          <w:sz w:val="20"/>
          <w:szCs w:val="20"/>
        </w:rPr>
        <w:t>The yield estimate (41.8 bu/acre) is slightly up compared to USDA’s 41.4 bu/acres projected in August 1, this is attributed to one of the most disease free soybean crop found by the tour team.</w:t>
      </w:r>
    </w:p>
    <w:p w:rsidR="00477241" w:rsidRPr="008C377B" w:rsidRDefault="004634B4" w:rsidP="00477241">
      <w:pPr>
        <w:jc w:val="both"/>
        <w:rPr>
          <w:rFonts w:ascii="Arial" w:hAnsi="Arial" w:cs="Arial"/>
          <w:color w:val="000000" w:themeColor="text1"/>
          <w:sz w:val="20"/>
          <w:szCs w:val="20"/>
        </w:rPr>
      </w:pPr>
      <w:r w:rsidRPr="008C377B">
        <w:rPr>
          <w:rFonts w:ascii="Arial" w:hAnsi="Arial" w:cs="Arial"/>
          <w:color w:val="000000" w:themeColor="text1"/>
          <w:sz w:val="20"/>
          <w:szCs w:val="20"/>
        </w:rPr>
        <w:t>Variation of</w:t>
      </w:r>
      <w:r w:rsidR="00477241" w:rsidRPr="008C377B">
        <w:rPr>
          <w:rFonts w:ascii="Arial" w:hAnsi="Arial" w:cs="Arial"/>
          <w:color w:val="000000" w:themeColor="text1"/>
          <w:sz w:val="20"/>
          <w:szCs w:val="20"/>
        </w:rPr>
        <w:t xml:space="preserve"> +/- 2% will result in 40.96 bu. to 42.64 bu. per acre with subsequent change in production at 3.02 billion to 3.14 billion bushels.</w:t>
      </w:r>
    </w:p>
    <w:p w:rsidR="00E81FB5" w:rsidRDefault="00E81FB5" w:rsidP="003F29DB">
      <w:pPr>
        <w:jc w:val="both"/>
        <w:rPr>
          <w:rFonts w:ascii="Arial" w:hAnsi="Arial" w:cs="Arial"/>
          <w:b/>
          <w:color w:val="000000" w:themeColor="text1"/>
          <w:sz w:val="20"/>
          <w:szCs w:val="20"/>
        </w:rPr>
      </w:pPr>
    </w:p>
    <w:p w:rsidR="00E81FB5" w:rsidRDefault="00E81FB5" w:rsidP="003F29DB">
      <w:pPr>
        <w:jc w:val="both"/>
        <w:rPr>
          <w:rFonts w:ascii="Arial" w:hAnsi="Arial" w:cs="Arial"/>
          <w:b/>
          <w:color w:val="000000" w:themeColor="text1"/>
          <w:sz w:val="20"/>
          <w:szCs w:val="20"/>
        </w:rPr>
      </w:pPr>
    </w:p>
    <w:p w:rsidR="007A29C6" w:rsidRDefault="00DA416A" w:rsidP="00FD583B">
      <w:pPr>
        <w:jc w:val="both"/>
        <w:rPr>
          <w:rFonts w:ascii="Arial" w:hAnsi="Arial" w:cs="Arial"/>
          <w:sz w:val="20"/>
          <w:szCs w:val="20"/>
        </w:rPr>
      </w:pPr>
      <w:r>
        <w:rPr>
          <w:rFonts w:ascii="Arial" w:hAnsi="Arial" w:cs="Arial"/>
          <w:b/>
          <w:sz w:val="20"/>
          <w:szCs w:val="20"/>
        </w:rPr>
        <w:lastRenderedPageBreak/>
        <w:t>China</w:t>
      </w:r>
      <w:r w:rsidR="00D37D98" w:rsidRPr="00BE77D5">
        <w:rPr>
          <w:rFonts w:ascii="Arial" w:hAnsi="Arial" w:cs="Arial"/>
          <w:b/>
          <w:sz w:val="20"/>
          <w:szCs w:val="20"/>
        </w:rPr>
        <w:t>:</w:t>
      </w:r>
      <w:r w:rsidR="00B75456">
        <w:rPr>
          <w:rFonts w:ascii="Arial" w:hAnsi="Arial" w:cs="Arial"/>
          <w:b/>
          <w:sz w:val="20"/>
          <w:szCs w:val="20"/>
        </w:rPr>
        <w:t xml:space="preserve"> </w:t>
      </w:r>
      <w:r w:rsidR="00FD583B" w:rsidRPr="00FD583B">
        <w:rPr>
          <w:rFonts w:ascii="Arial" w:hAnsi="Arial" w:cs="Arial"/>
          <w:sz w:val="20"/>
          <w:szCs w:val="20"/>
        </w:rPr>
        <w:t>As per sources China is expected to add 12.3 million tonnes of soy crushing capacity this year to boost the country's total soy processing capacity to around 100 million tones. It is also estimated that China will process 55 million tonnes of soybeans in 2011, which translates a fall of an operational ratio of 9.1 per cent compared to 2010 and a fall of 6.9 per cent in compared with 2009 operation ratio</w:t>
      </w:r>
      <w:r w:rsidR="0012233A">
        <w:rPr>
          <w:rFonts w:ascii="Arial" w:hAnsi="Arial" w:cs="Arial"/>
          <w:sz w:val="20"/>
          <w:szCs w:val="20"/>
        </w:rPr>
        <w:t>.</w:t>
      </w:r>
    </w:p>
    <w:p w:rsidR="00AB2BC7" w:rsidRPr="00B63EA4" w:rsidRDefault="00AB2BC7" w:rsidP="00AB2BC7">
      <w:pPr>
        <w:jc w:val="both"/>
        <w:rPr>
          <w:rFonts w:ascii="Arial" w:hAnsi="Arial" w:cs="Arial"/>
          <w:b/>
          <w:sz w:val="20"/>
          <w:szCs w:val="20"/>
        </w:rPr>
      </w:pPr>
      <w:r w:rsidRPr="00B63EA4">
        <w:rPr>
          <w:rFonts w:ascii="Arial" w:hAnsi="Arial" w:cs="Arial"/>
          <w:b/>
          <w:sz w:val="20"/>
          <w:szCs w:val="20"/>
        </w:rPr>
        <w:t>Oilseed Prices at Key Spot Markets:</w:t>
      </w:r>
    </w:p>
    <w:tbl>
      <w:tblPr>
        <w:tblW w:w="13780" w:type="dxa"/>
        <w:tblInd w:w="98" w:type="dxa"/>
        <w:tblLook w:val="04A0"/>
      </w:tblPr>
      <w:tblGrid>
        <w:gridCol w:w="2154"/>
        <w:gridCol w:w="2266"/>
        <w:gridCol w:w="1620"/>
        <w:gridCol w:w="1530"/>
        <w:gridCol w:w="1530"/>
        <w:gridCol w:w="4680"/>
      </w:tblGrid>
      <w:tr w:rsidR="00AB2BC7" w:rsidRPr="003412A3" w:rsidTr="00A717DB">
        <w:trPr>
          <w:gridAfter w:val="1"/>
          <w:wAfter w:w="4680" w:type="dxa"/>
          <w:cantSplit/>
          <w:trHeight w:val="330"/>
          <w:tblHeader/>
        </w:trPr>
        <w:tc>
          <w:tcPr>
            <w:tcW w:w="2154" w:type="dxa"/>
            <w:tcBorders>
              <w:top w:val="single" w:sz="8" w:space="0" w:color="auto"/>
              <w:left w:val="single" w:sz="8" w:space="0" w:color="auto"/>
              <w:bottom w:val="single" w:sz="4" w:space="0" w:color="auto"/>
              <w:right w:val="single" w:sz="8" w:space="0" w:color="auto"/>
            </w:tcBorders>
            <w:shd w:val="clear" w:color="auto" w:fill="008000"/>
            <w:noWrap/>
            <w:vAlign w:val="center"/>
            <w:hideMark/>
          </w:tcPr>
          <w:p w:rsidR="00AB2BC7" w:rsidRPr="003412A3" w:rsidRDefault="00AB2BC7" w:rsidP="00A717DB">
            <w:pPr>
              <w:spacing w:after="0" w:line="240" w:lineRule="auto"/>
              <w:jc w:val="center"/>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Commodity</w:t>
            </w:r>
          </w:p>
        </w:tc>
        <w:tc>
          <w:tcPr>
            <w:tcW w:w="2266" w:type="dxa"/>
            <w:tcBorders>
              <w:top w:val="single" w:sz="8" w:space="0" w:color="auto"/>
              <w:left w:val="nil"/>
              <w:bottom w:val="single" w:sz="4" w:space="0" w:color="auto"/>
              <w:right w:val="single" w:sz="8" w:space="0" w:color="auto"/>
            </w:tcBorders>
            <w:shd w:val="clear" w:color="auto" w:fill="008000"/>
            <w:noWrap/>
            <w:vAlign w:val="center"/>
            <w:hideMark/>
          </w:tcPr>
          <w:p w:rsidR="00AB2BC7" w:rsidRPr="003412A3" w:rsidRDefault="00AB2BC7" w:rsidP="00A717DB">
            <w:pPr>
              <w:spacing w:after="0" w:line="240" w:lineRule="auto"/>
              <w:jc w:val="center"/>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Centre</w:t>
            </w:r>
          </w:p>
        </w:tc>
        <w:tc>
          <w:tcPr>
            <w:tcW w:w="3150" w:type="dxa"/>
            <w:gridSpan w:val="2"/>
            <w:tcBorders>
              <w:top w:val="single" w:sz="8" w:space="0" w:color="auto"/>
              <w:left w:val="nil"/>
              <w:bottom w:val="single" w:sz="4" w:space="0" w:color="auto"/>
              <w:right w:val="single" w:sz="8" w:space="0" w:color="000000"/>
            </w:tcBorders>
            <w:shd w:val="clear" w:color="auto" w:fill="008000"/>
            <w:noWrap/>
            <w:vAlign w:val="center"/>
            <w:hideMark/>
          </w:tcPr>
          <w:p w:rsidR="00AB2BC7" w:rsidRPr="003412A3" w:rsidRDefault="00AB2BC7" w:rsidP="00A717DB">
            <w:pPr>
              <w:spacing w:after="0" w:line="240" w:lineRule="auto"/>
              <w:jc w:val="center"/>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Prices (Rs/Qtl)</w:t>
            </w:r>
          </w:p>
        </w:tc>
        <w:tc>
          <w:tcPr>
            <w:tcW w:w="1530" w:type="dxa"/>
            <w:tcBorders>
              <w:top w:val="single" w:sz="8" w:space="0" w:color="auto"/>
              <w:left w:val="nil"/>
              <w:bottom w:val="single" w:sz="4" w:space="0" w:color="auto"/>
              <w:right w:val="single" w:sz="8" w:space="0" w:color="auto"/>
            </w:tcBorders>
            <w:shd w:val="clear" w:color="auto" w:fill="008000"/>
            <w:noWrap/>
            <w:vAlign w:val="center"/>
            <w:hideMark/>
          </w:tcPr>
          <w:p w:rsidR="00AB2BC7" w:rsidRPr="003412A3" w:rsidRDefault="00AB2BC7" w:rsidP="00A717DB">
            <w:pPr>
              <w:spacing w:after="0" w:line="240" w:lineRule="auto"/>
              <w:jc w:val="center"/>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Change</w:t>
            </w:r>
          </w:p>
        </w:tc>
      </w:tr>
      <w:tr w:rsidR="00AB2BC7" w:rsidRPr="00AF4076" w:rsidTr="00A717DB">
        <w:trPr>
          <w:gridAfter w:val="1"/>
          <w:wAfter w:w="4680" w:type="dxa"/>
          <w:cantSplit/>
          <w:trHeight w:val="315"/>
          <w:tblHeader/>
        </w:trPr>
        <w:tc>
          <w:tcPr>
            <w:tcW w:w="2154" w:type="dxa"/>
            <w:vMerge w:val="restart"/>
            <w:tcBorders>
              <w:top w:val="single" w:sz="4" w:space="0" w:color="auto"/>
              <w:left w:val="single" w:sz="4" w:space="0" w:color="auto"/>
              <w:bottom w:val="single" w:sz="8" w:space="0" w:color="000000"/>
              <w:right w:val="single" w:sz="8" w:space="0" w:color="auto"/>
            </w:tcBorders>
            <w:shd w:val="clear" w:color="auto" w:fill="auto"/>
            <w:noWrap/>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Soybean</w:t>
            </w:r>
          </w:p>
        </w:tc>
        <w:tc>
          <w:tcPr>
            <w:tcW w:w="2266" w:type="dxa"/>
            <w:tcBorders>
              <w:top w:val="single" w:sz="4" w:space="0" w:color="auto"/>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1620" w:type="dxa"/>
            <w:tcBorders>
              <w:top w:val="single" w:sz="4" w:space="0" w:color="auto"/>
              <w:left w:val="nil"/>
              <w:bottom w:val="single" w:sz="8" w:space="0" w:color="auto"/>
              <w:right w:val="single" w:sz="8" w:space="0" w:color="auto"/>
            </w:tcBorders>
            <w:shd w:val="clear" w:color="auto" w:fill="auto"/>
            <w:noWrap/>
            <w:vAlign w:val="bottom"/>
            <w:hideMark/>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1530" w:type="dxa"/>
            <w:tcBorders>
              <w:top w:val="single" w:sz="4" w:space="0" w:color="auto"/>
              <w:left w:val="nil"/>
              <w:bottom w:val="single" w:sz="8" w:space="0" w:color="auto"/>
              <w:right w:val="single" w:sz="8" w:space="0" w:color="auto"/>
            </w:tcBorders>
            <w:shd w:val="clear" w:color="auto" w:fill="auto"/>
            <w:noWrap/>
            <w:vAlign w:val="bottom"/>
            <w:hideMark/>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Indore –Plant</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2400-2440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2380-2425</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D41E44" w:rsidRDefault="00C750AE" w:rsidP="00A717DB">
            <w:pPr>
              <w:spacing w:after="0" w:line="240" w:lineRule="auto"/>
              <w:jc w:val="center"/>
              <w:rPr>
                <w:rFonts w:ascii="Arial" w:eastAsia="Times New Roman" w:hAnsi="Arial" w:cs="Arial"/>
                <w:b/>
                <w:bCs/>
                <w:color w:val="00B050"/>
                <w:sz w:val="20"/>
                <w:szCs w:val="20"/>
                <w:lang w:val="en-IN" w:eastAsia="en-IN"/>
              </w:rPr>
            </w:pPr>
            <w:r w:rsidRPr="00D41E44">
              <w:rPr>
                <w:rFonts w:ascii="Arial" w:eastAsia="Times New Roman" w:hAnsi="Arial" w:cs="Arial"/>
                <w:b/>
                <w:bCs/>
                <w:color w:val="00B050"/>
                <w:sz w:val="20"/>
                <w:szCs w:val="20"/>
                <w:lang w:val="en-IN" w:eastAsia="en-IN"/>
              </w:rPr>
              <w:t>+15</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Indore –Mandi</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2300-2350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2260-2315</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D41E44" w:rsidRDefault="004305F6" w:rsidP="00A717DB">
            <w:pPr>
              <w:spacing w:after="0" w:line="240" w:lineRule="auto"/>
              <w:jc w:val="center"/>
              <w:rPr>
                <w:rFonts w:ascii="Arial" w:eastAsia="Times New Roman" w:hAnsi="Arial" w:cs="Arial"/>
                <w:b/>
                <w:bCs/>
                <w:color w:val="00B050"/>
                <w:sz w:val="20"/>
                <w:szCs w:val="20"/>
                <w:lang w:val="en-IN" w:eastAsia="en-IN"/>
              </w:rPr>
            </w:pPr>
            <w:r w:rsidRPr="00D41E44">
              <w:rPr>
                <w:rFonts w:ascii="Arial" w:eastAsia="Times New Roman" w:hAnsi="Arial" w:cs="Arial"/>
                <w:b/>
                <w:bCs/>
                <w:color w:val="00B050"/>
                <w:sz w:val="20"/>
                <w:szCs w:val="20"/>
                <w:lang w:val="en-IN" w:eastAsia="en-IN"/>
              </w:rPr>
              <w:t>+35</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Nagpur-Plant</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2450-2520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2480-2530</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D41E44" w:rsidRDefault="003754FC" w:rsidP="00A717DB">
            <w:pPr>
              <w:spacing w:after="0" w:line="240" w:lineRule="auto"/>
              <w:jc w:val="center"/>
              <w:rPr>
                <w:rFonts w:ascii="Arial" w:eastAsia="Times New Roman" w:hAnsi="Arial" w:cs="Arial"/>
                <w:b/>
                <w:bCs/>
                <w:color w:val="FF0000"/>
                <w:sz w:val="20"/>
                <w:szCs w:val="20"/>
                <w:lang w:val="en-IN" w:eastAsia="en-IN"/>
              </w:rPr>
            </w:pPr>
            <w:r w:rsidRPr="00D41E44">
              <w:rPr>
                <w:rFonts w:ascii="Arial" w:eastAsia="Times New Roman" w:hAnsi="Arial" w:cs="Arial"/>
                <w:b/>
                <w:bCs/>
                <w:color w:val="FF0000"/>
                <w:sz w:val="20"/>
                <w:szCs w:val="20"/>
                <w:lang w:val="en-IN" w:eastAsia="en-IN"/>
              </w:rPr>
              <w:t>-10</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Nagpur – Mandi</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2350-242</w:t>
            </w:r>
            <w:r w:rsidR="00D91BBA">
              <w:rPr>
                <w:rFonts w:ascii="Arial" w:eastAsia="Times New Roman" w:hAnsi="Arial" w:cs="Arial"/>
                <w:color w:val="000000"/>
                <w:sz w:val="20"/>
                <w:szCs w:val="20"/>
                <w:lang w:val="en-IN" w:eastAsia="en-IN"/>
              </w:rPr>
              <w:t>5</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2425-2500</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D41E44" w:rsidRDefault="00561E6A" w:rsidP="00A717DB">
            <w:pPr>
              <w:spacing w:after="0" w:line="240" w:lineRule="auto"/>
              <w:jc w:val="center"/>
              <w:rPr>
                <w:rFonts w:ascii="Arial" w:eastAsia="Times New Roman" w:hAnsi="Arial" w:cs="Arial"/>
                <w:b/>
                <w:bCs/>
                <w:color w:val="FF0000"/>
                <w:sz w:val="20"/>
                <w:szCs w:val="20"/>
                <w:lang w:val="en-IN" w:eastAsia="en-IN"/>
              </w:rPr>
            </w:pPr>
            <w:r w:rsidRPr="00D41E44">
              <w:rPr>
                <w:rFonts w:ascii="Arial" w:eastAsia="Times New Roman" w:hAnsi="Arial" w:cs="Arial"/>
                <w:b/>
                <w:bCs/>
                <w:color w:val="FF0000"/>
                <w:sz w:val="20"/>
                <w:szCs w:val="20"/>
                <w:lang w:val="en-IN" w:eastAsia="en-IN"/>
              </w:rPr>
              <w:t>-75</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Kota-Plant</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2380-2420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2340-2370</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D41E44" w:rsidRDefault="001A4C2B" w:rsidP="00A717DB">
            <w:pPr>
              <w:spacing w:after="0" w:line="240" w:lineRule="auto"/>
              <w:jc w:val="center"/>
              <w:rPr>
                <w:rFonts w:ascii="Arial" w:eastAsia="Times New Roman" w:hAnsi="Arial" w:cs="Arial"/>
                <w:b/>
                <w:bCs/>
                <w:color w:val="00B050"/>
                <w:sz w:val="20"/>
                <w:szCs w:val="20"/>
                <w:lang w:val="en-IN" w:eastAsia="en-IN"/>
              </w:rPr>
            </w:pPr>
            <w:r w:rsidRPr="00D41E44">
              <w:rPr>
                <w:rFonts w:ascii="Arial" w:eastAsia="Times New Roman" w:hAnsi="Arial" w:cs="Arial"/>
                <w:b/>
                <w:bCs/>
                <w:color w:val="00B050"/>
                <w:sz w:val="20"/>
                <w:szCs w:val="20"/>
                <w:lang w:val="en-IN" w:eastAsia="en-IN"/>
              </w:rPr>
              <w:t>+50</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4" w:space="0" w:color="auto"/>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4"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Kota – Mandi</w:t>
            </w:r>
          </w:p>
        </w:tc>
        <w:tc>
          <w:tcPr>
            <w:tcW w:w="1620" w:type="dxa"/>
            <w:tcBorders>
              <w:top w:val="nil"/>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2300-2350</w:t>
            </w:r>
          </w:p>
        </w:tc>
        <w:tc>
          <w:tcPr>
            <w:tcW w:w="1530" w:type="dxa"/>
            <w:tcBorders>
              <w:top w:val="nil"/>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2240-2280</w:t>
            </w:r>
          </w:p>
        </w:tc>
        <w:tc>
          <w:tcPr>
            <w:tcW w:w="1530" w:type="dxa"/>
            <w:tcBorders>
              <w:top w:val="nil"/>
              <w:left w:val="nil"/>
              <w:bottom w:val="single" w:sz="4" w:space="0" w:color="auto"/>
              <w:right w:val="single" w:sz="4" w:space="0" w:color="auto"/>
            </w:tcBorders>
            <w:shd w:val="clear" w:color="auto" w:fill="auto"/>
            <w:noWrap/>
            <w:vAlign w:val="bottom"/>
            <w:hideMark/>
          </w:tcPr>
          <w:p w:rsidR="00AB2BC7" w:rsidRPr="00D41E44" w:rsidRDefault="00D010AF" w:rsidP="00A717DB">
            <w:pPr>
              <w:spacing w:after="0" w:line="240" w:lineRule="auto"/>
              <w:jc w:val="center"/>
              <w:rPr>
                <w:rFonts w:ascii="Arial" w:eastAsia="Times New Roman" w:hAnsi="Arial" w:cs="Arial"/>
                <w:b/>
                <w:bCs/>
                <w:color w:val="00B050"/>
                <w:sz w:val="20"/>
                <w:szCs w:val="20"/>
                <w:lang w:val="en-IN" w:eastAsia="en-IN"/>
              </w:rPr>
            </w:pPr>
            <w:r w:rsidRPr="00D41E44">
              <w:rPr>
                <w:rFonts w:ascii="Arial" w:eastAsia="Times New Roman" w:hAnsi="Arial" w:cs="Arial"/>
                <w:b/>
                <w:bCs/>
                <w:color w:val="00B050"/>
                <w:sz w:val="20"/>
                <w:szCs w:val="20"/>
                <w:lang w:val="en-IN" w:eastAsia="en-IN"/>
              </w:rPr>
              <w:t>+70</w:t>
            </w:r>
          </w:p>
        </w:tc>
      </w:tr>
      <w:tr w:rsidR="00AB2BC7" w:rsidRPr="00AF4076" w:rsidTr="00A717DB">
        <w:trPr>
          <w:cantSplit/>
          <w:trHeight w:val="330"/>
          <w:tblHeader/>
        </w:trPr>
        <w:tc>
          <w:tcPr>
            <w:tcW w:w="2154" w:type="dxa"/>
            <w:tcBorders>
              <w:top w:val="single" w:sz="4" w:space="0" w:color="auto"/>
              <w:left w:val="single" w:sz="4" w:space="0" w:color="auto"/>
              <w:bottom w:val="single" w:sz="4"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 </w:t>
            </w:r>
          </w:p>
        </w:tc>
        <w:tc>
          <w:tcPr>
            <w:tcW w:w="2266" w:type="dxa"/>
            <w:tcBorders>
              <w:top w:val="single" w:sz="4" w:space="0" w:color="auto"/>
              <w:bottom w:val="single" w:sz="4"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4680" w:type="dxa"/>
            <w:gridSpan w:val="3"/>
            <w:tcBorders>
              <w:top w:val="single" w:sz="4" w:space="0" w:color="auto"/>
              <w:bottom w:val="single" w:sz="4" w:space="0" w:color="auto"/>
              <w:right w:val="single" w:sz="4" w:space="0" w:color="auto"/>
            </w:tcBorders>
            <w:shd w:val="clear" w:color="auto" w:fill="auto"/>
            <w:noWrap/>
            <w:vAlign w:val="bottom"/>
            <w:hideMark/>
          </w:tcPr>
          <w:p w:rsidR="00AB2BC7" w:rsidRPr="003B2384" w:rsidRDefault="00AB2BC7" w:rsidP="00A717DB">
            <w:pPr>
              <w:keepNext/>
              <w:keepLines/>
              <w:spacing w:before="200" w:after="0" w:line="240" w:lineRule="auto"/>
              <w:jc w:val="center"/>
              <w:outlineLvl w:val="2"/>
              <w:rPr>
                <w:rFonts w:ascii="Arial" w:eastAsia="Times New Roman" w:hAnsi="Arial" w:cs="Arial"/>
                <w:color w:val="000000"/>
                <w:sz w:val="20"/>
                <w:szCs w:val="20"/>
                <w:lang w:val="en-IN" w:eastAsia="en-IN"/>
              </w:rPr>
            </w:pPr>
          </w:p>
        </w:tc>
        <w:tc>
          <w:tcPr>
            <w:tcW w:w="4680" w:type="dxa"/>
            <w:vAlign w:val="bottom"/>
          </w:tcPr>
          <w:p w:rsidR="00AB2BC7" w:rsidRPr="003B2384" w:rsidRDefault="00AB2BC7" w:rsidP="00A717DB">
            <w:pPr>
              <w:keepNext/>
              <w:keepLines/>
              <w:spacing w:before="200" w:after="0" w:line="240" w:lineRule="auto"/>
              <w:jc w:val="center"/>
              <w:outlineLvl w:val="2"/>
              <w:rPr>
                <w:rFonts w:ascii="Arial" w:eastAsia="Times New Roman" w:hAnsi="Arial" w:cs="Arial"/>
                <w:color w:val="000000"/>
                <w:sz w:val="20"/>
                <w:szCs w:val="20"/>
                <w:lang w:val="en-IN" w:eastAsia="en-IN"/>
              </w:rPr>
            </w:pPr>
          </w:p>
        </w:tc>
      </w:tr>
      <w:tr w:rsidR="00AB2BC7" w:rsidRPr="00AF4076" w:rsidTr="00A717DB">
        <w:trPr>
          <w:gridAfter w:val="1"/>
          <w:wAfter w:w="4680" w:type="dxa"/>
          <w:cantSplit/>
          <w:trHeight w:val="330"/>
          <w:tblHeader/>
        </w:trPr>
        <w:tc>
          <w:tcPr>
            <w:tcW w:w="2154"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Rapeseed/Mustard</w:t>
            </w:r>
          </w:p>
        </w:tc>
        <w:tc>
          <w:tcPr>
            <w:tcW w:w="2266" w:type="dxa"/>
            <w:tcBorders>
              <w:top w:val="single" w:sz="4" w:space="0" w:color="auto"/>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xml:space="preserve">Jaipur – C </w:t>
            </w:r>
          </w:p>
        </w:tc>
        <w:tc>
          <w:tcPr>
            <w:tcW w:w="1620" w:type="dxa"/>
            <w:tcBorders>
              <w:top w:val="single" w:sz="4" w:space="0" w:color="auto"/>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3045-3050</w:t>
            </w:r>
          </w:p>
        </w:tc>
        <w:tc>
          <w:tcPr>
            <w:tcW w:w="1530" w:type="dxa"/>
            <w:tcBorders>
              <w:top w:val="single" w:sz="4" w:space="0" w:color="auto"/>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2995-3000</w:t>
            </w:r>
          </w:p>
        </w:tc>
        <w:tc>
          <w:tcPr>
            <w:tcW w:w="1530" w:type="dxa"/>
            <w:tcBorders>
              <w:top w:val="single" w:sz="4" w:space="0" w:color="auto"/>
              <w:left w:val="nil"/>
              <w:bottom w:val="single" w:sz="8" w:space="0" w:color="auto"/>
              <w:right w:val="single" w:sz="4" w:space="0" w:color="auto"/>
            </w:tcBorders>
            <w:shd w:val="clear" w:color="auto" w:fill="auto"/>
            <w:noWrap/>
            <w:vAlign w:val="bottom"/>
            <w:hideMark/>
          </w:tcPr>
          <w:p w:rsidR="00AB2BC7" w:rsidRPr="001E6F52" w:rsidRDefault="00B4693E" w:rsidP="00A717DB">
            <w:pPr>
              <w:spacing w:after="0" w:line="240" w:lineRule="auto"/>
              <w:jc w:val="center"/>
              <w:rPr>
                <w:rFonts w:ascii="Arial" w:eastAsia="Times New Roman" w:hAnsi="Arial" w:cs="Arial"/>
                <w:b/>
                <w:bCs/>
                <w:color w:val="00B050"/>
                <w:sz w:val="20"/>
                <w:szCs w:val="20"/>
                <w:lang w:val="en-IN" w:eastAsia="en-IN"/>
              </w:rPr>
            </w:pPr>
            <w:r>
              <w:rPr>
                <w:rFonts w:ascii="Arial" w:eastAsia="Times New Roman" w:hAnsi="Arial" w:cs="Arial"/>
                <w:b/>
                <w:bCs/>
                <w:color w:val="00B050"/>
                <w:sz w:val="20"/>
                <w:szCs w:val="20"/>
                <w:lang w:val="en-IN" w:eastAsia="en-IN"/>
              </w:rPr>
              <w:t>+50</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Alwar – C</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8D4462"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2915</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0C6F34" w:rsidRDefault="00AB2BC7" w:rsidP="00A717DB">
            <w:pPr>
              <w:spacing w:after="0" w:line="240" w:lineRule="auto"/>
              <w:jc w:val="center"/>
              <w:rPr>
                <w:rFonts w:ascii="Arial" w:eastAsia="Times New Roman" w:hAnsi="Arial" w:cs="Arial"/>
                <w:color w:val="548DD4" w:themeColor="text2" w:themeTint="99"/>
                <w:sz w:val="20"/>
                <w:szCs w:val="20"/>
                <w:lang w:val="en-IN" w:eastAsia="en-IN"/>
              </w:rPr>
            </w:pPr>
            <w:r w:rsidRPr="000C6F34">
              <w:rPr>
                <w:rFonts w:ascii="Arial" w:eastAsia="Times New Roman" w:hAnsi="Arial" w:cs="Arial"/>
                <w:color w:val="548DD4" w:themeColor="text2" w:themeTint="99"/>
                <w:sz w:val="20"/>
                <w:szCs w:val="20"/>
                <w:lang w:val="en-IN" w:eastAsia="en-IN"/>
              </w:rPr>
              <w:t>-</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0C6F34" w:rsidRDefault="00B4693E" w:rsidP="00A717DB">
            <w:pPr>
              <w:spacing w:after="0" w:line="240" w:lineRule="auto"/>
              <w:jc w:val="center"/>
              <w:rPr>
                <w:rFonts w:ascii="Arial" w:eastAsia="Times New Roman" w:hAnsi="Arial" w:cs="Arial"/>
                <w:b/>
                <w:bCs/>
                <w:color w:val="548DD4" w:themeColor="text2" w:themeTint="99"/>
                <w:sz w:val="20"/>
                <w:szCs w:val="20"/>
                <w:lang w:val="en-IN" w:eastAsia="en-IN"/>
              </w:rPr>
            </w:pPr>
            <w:r>
              <w:rPr>
                <w:rFonts w:ascii="Arial" w:eastAsia="Times New Roman" w:hAnsi="Arial" w:cs="Arial"/>
                <w:b/>
                <w:bCs/>
                <w:color w:val="548DD4" w:themeColor="text2" w:themeTint="99"/>
                <w:sz w:val="20"/>
                <w:szCs w:val="20"/>
                <w:lang w:val="en-IN" w:eastAsia="en-IN"/>
              </w:rPr>
              <w:t>-</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SriGanganagar</w:t>
            </w:r>
            <w:r>
              <w:rPr>
                <w:rFonts w:ascii="Arial" w:eastAsia="Times New Roman" w:hAnsi="Arial" w:cs="Arial"/>
                <w:color w:val="000000"/>
                <w:sz w:val="20"/>
                <w:szCs w:val="20"/>
                <w:lang w:eastAsia="en-IN"/>
              </w:rPr>
              <w:t xml:space="preserve"> (NC)</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2550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2500</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2A537F" w:rsidRDefault="00B4693E" w:rsidP="00A717DB">
            <w:pPr>
              <w:spacing w:after="0" w:line="240" w:lineRule="auto"/>
              <w:jc w:val="center"/>
              <w:rPr>
                <w:rFonts w:ascii="Arial" w:eastAsia="Times New Roman" w:hAnsi="Arial" w:cs="Arial"/>
                <w:b/>
                <w:bCs/>
                <w:color w:val="FF0000"/>
                <w:sz w:val="20"/>
                <w:szCs w:val="20"/>
                <w:lang w:val="en-IN" w:eastAsia="en-IN"/>
              </w:rPr>
            </w:pPr>
            <w:r>
              <w:rPr>
                <w:rFonts w:ascii="Arial" w:eastAsia="Times New Roman" w:hAnsi="Arial" w:cs="Arial"/>
                <w:b/>
                <w:bCs/>
                <w:color w:val="FF0000"/>
                <w:sz w:val="20"/>
                <w:szCs w:val="20"/>
                <w:lang w:val="en-IN" w:eastAsia="en-IN"/>
              </w:rPr>
              <w:t>+50</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Kota</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C0577C"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2750</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96337B" w:rsidRDefault="00C0577C" w:rsidP="00A717DB">
            <w:pPr>
              <w:spacing w:after="0" w:line="240" w:lineRule="auto"/>
              <w:jc w:val="center"/>
              <w:rPr>
                <w:rFonts w:ascii="Arial" w:eastAsia="Times New Roman" w:hAnsi="Arial" w:cs="Arial"/>
                <w:b/>
                <w:bCs/>
                <w:color w:val="548DD4" w:themeColor="text2" w:themeTint="99"/>
                <w:sz w:val="20"/>
                <w:szCs w:val="20"/>
                <w:lang w:val="en-IN" w:eastAsia="en-IN"/>
              </w:rPr>
            </w:pPr>
            <w:r>
              <w:rPr>
                <w:rFonts w:ascii="Arial" w:eastAsia="Times New Roman" w:hAnsi="Arial" w:cs="Arial"/>
                <w:b/>
                <w:bCs/>
                <w:color w:val="548DD4" w:themeColor="text2" w:themeTint="99"/>
                <w:sz w:val="20"/>
                <w:szCs w:val="20"/>
                <w:lang w:val="en-IN" w:eastAsia="en-IN"/>
              </w:rPr>
              <w:t>-</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Neewai</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3010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3000</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CE365E" w:rsidRDefault="00C0577C" w:rsidP="00A717DB">
            <w:pPr>
              <w:spacing w:after="0" w:line="240" w:lineRule="auto"/>
              <w:jc w:val="center"/>
              <w:rPr>
                <w:rFonts w:ascii="Arial" w:eastAsia="Times New Roman" w:hAnsi="Arial" w:cs="Arial"/>
                <w:b/>
                <w:bCs/>
                <w:color w:val="00B050"/>
                <w:sz w:val="20"/>
                <w:szCs w:val="20"/>
                <w:lang w:val="en-IN" w:eastAsia="en-IN"/>
              </w:rPr>
            </w:pPr>
            <w:r>
              <w:rPr>
                <w:rFonts w:ascii="Arial" w:eastAsia="Times New Roman" w:hAnsi="Arial" w:cs="Arial"/>
                <w:b/>
                <w:bCs/>
                <w:color w:val="00B050"/>
                <w:sz w:val="20"/>
                <w:szCs w:val="20"/>
                <w:lang w:val="en-IN" w:eastAsia="en-IN"/>
              </w:rPr>
              <w:t>+10</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8" w:space="0" w:color="000000"/>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8"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xml:space="preserve">Delhi– C </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3010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2980</w:t>
            </w:r>
          </w:p>
        </w:tc>
        <w:tc>
          <w:tcPr>
            <w:tcW w:w="1530" w:type="dxa"/>
            <w:tcBorders>
              <w:top w:val="nil"/>
              <w:left w:val="nil"/>
              <w:bottom w:val="single" w:sz="8" w:space="0" w:color="auto"/>
              <w:right w:val="single" w:sz="4" w:space="0" w:color="auto"/>
            </w:tcBorders>
            <w:shd w:val="clear" w:color="auto" w:fill="auto"/>
            <w:noWrap/>
            <w:vAlign w:val="bottom"/>
            <w:hideMark/>
          </w:tcPr>
          <w:p w:rsidR="00AB2BC7" w:rsidRPr="00CE365E" w:rsidRDefault="00033BFF" w:rsidP="00A717DB">
            <w:pPr>
              <w:spacing w:after="0" w:line="240" w:lineRule="auto"/>
              <w:jc w:val="center"/>
              <w:rPr>
                <w:rFonts w:ascii="Arial" w:eastAsia="Times New Roman" w:hAnsi="Arial" w:cs="Arial"/>
                <w:b/>
                <w:bCs/>
                <w:color w:val="00B050"/>
                <w:sz w:val="20"/>
                <w:szCs w:val="20"/>
                <w:lang w:val="en-IN" w:eastAsia="en-IN"/>
              </w:rPr>
            </w:pPr>
            <w:r>
              <w:rPr>
                <w:rFonts w:ascii="Arial" w:eastAsia="Times New Roman" w:hAnsi="Arial" w:cs="Arial"/>
                <w:b/>
                <w:bCs/>
                <w:color w:val="00B050"/>
                <w:sz w:val="20"/>
                <w:szCs w:val="20"/>
                <w:lang w:val="en-IN" w:eastAsia="en-IN"/>
              </w:rPr>
              <w:t>+30</w:t>
            </w:r>
          </w:p>
        </w:tc>
      </w:tr>
      <w:tr w:rsidR="00AB2BC7" w:rsidRPr="00AF4076" w:rsidTr="00A717DB">
        <w:trPr>
          <w:gridAfter w:val="1"/>
          <w:wAfter w:w="4680" w:type="dxa"/>
          <w:cantSplit/>
          <w:trHeight w:val="330"/>
          <w:tblHeader/>
        </w:trPr>
        <w:tc>
          <w:tcPr>
            <w:tcW w:w="2154" w:type="dxa"/>
            <w:vMerge/>
            <w:tcBorders>
              <w:top w:val="nil"/>
              <w:left w:val="single" w:sz="4" w:space="0" w:color="auto"/>
              <w:bottom w:val="single" w:sz="4" w:space="0" w:color="auto"/>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66" w:type="dxa"/>
            <w:tcBorders>
              <w:top w:val="nil"/>
              <w:left w:val="nil"/>
              <w:bottom w:val="single" w:sz="4" w:space="0" w:color="auto"/>
              <w:right w:val="single" w:sz="8"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Hapur (UP)</w:t>
            </w:r>
          </w:p>
        </w:tc>
        <w:tc>
          <w:tcPr>
            <w:tcW w:w="1620" w:type="dxa"/>
            <w:tcBorders>
              <w:top w:val="nil"/>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3005</w:t>
            </w:r>
          </w:p>
        </w:tc>
        <w:tc>
          <w:tcPr>
            <w:tcW w:w="1530" w:type="dxa"/>
            <w:tcBorders>
              <w:top w:val="nil"/>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3050</w:t>
            </w:r>
          </w:p>
        </w:tc>
        <w:tc>
          <w:tcPr>
            <w:tcW w:w="1530" w:type="dxa"/>
            <w:tcBorders>
              <w:top w:val="nil"/>
              <w:left w:val="nil"/>
              <w:bottom w:val="single" w:sz="4" w:space="0" w:color="auto"/>
              <w:right w:val="single" w:sz="4" w:space="0" w:color="auto"/>
            </w:tcBorders>
            <w:shd w:val="clear" w:color="auto" w:fill="auto"/>
            <w:noWrap/>
            <w:vAlign w:val="bottom"/>
            <w:hideMark/>
          </w:tcPr>
          <w:p w:rsidR="00AB2BC7" w:rsidRPr="009860B7" w:rsidRDefault="00E25B4F" w:rsidP="00A717DB">
            <w:pPr>
              <w:spacing w:after="0" w:line="240" w:lineRule="auto"/>
              <w:jc w:val="center"/>
              <w:rPr>
                <w:rFonts w:ascii="Arial" w:eastAsia="Times New Roman" w:hAnsi="Arial" w:cs="Arial"/>
                <w:b/>
                <w:bCs/>
                <w:color w:val="FF0000"/>
                <w:sz w:val="20"/>
                <w:szCs w:val="20"/>
                <w:lang w:val="en-IN" w:eastAsia="en-IN"/>
              </w:rPr>
            </w:pPr>
            <w:r w:rsidRPr="009860B7">
              <w:rPr>
                <w:rFonts w:ascii="Arial" w:eastAsia="Times New Roman" w:hAnsi="Arial" w:cs="Arial"/>
                <w:b/>
                <w:bCs/>
                <w:color w:val="FF0000"/>
                <w:sz w:val="20"/>
                <w:szCs w:val="20"/>
                <w:lang w:val="en-IN" w:eastAsia="en-IN"/>
              </w:rPr>
              <w:t>-45</w:t>
            </w:r>
          </w:p>
        </w:tc>
      </w:tr>
      <w:tr w:rsidR="00AB2BC7" w:rsidRPr="00AF4076" w:rsidTr="00A717DB">
        <w:trPr>
          <w:gridAfter w:val="1"/>
          <w:wAfter w:w="4680" w:type="dxa"/>
          <w:cantSplit/>
          <w:trHeight w:val="330"/>
          <w:tblHeader/>
        </w:trPr>
        <w:tc>
          <w:tcPr>
            <w:tcW w:w="2154" w:type="dxa"/>
            <w:tcBorders>
              <w:top w:val="single" w:sz="4" w:space="0" w:color="auto"/>
              <w:left w:val="single" w:sz="4" w:space="0" w:color="auto"/>
              <w:bottom w:val="single" w:sz="4"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 </w:t>
            </w:r>
          </w:p>
        </w:tc>
        <w:tc>
          <w:tcPr>
            <w:tcW w:w="2266" w:type="dxa"/>
            <w:tcBorders>
              <w:top w:val="single" w:sz="4" w:space="0" w:color="auto"/>
              <w:bottom w:val="single" w:sz="4"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1620" w:type="dxa"/>
            <w:tcBorders>
              <w:top w:val="single" w:sz="4" w:space="0" w:color="auto"/>
              <w:bottom w:val="single" w:sz="4" w:space="0" w:color="auto"/>
            </w:tcBorders>
            <w:shd w:val="clear" w:color="auto" w:fill="auto"/>
            <w:noWrap/>
            <w:vAlign w:val="center"/>
            <w:hideMark/>
          </w:tcPr>
          <w:p w:rsidR="00AB2BC7" w:rsidRPr="003B2384" w:rsidRDefault="00AB2BC7" w:rsidP="00A717DB">
            <w:pPr>
              <w:keepNext/>
              <w:keepLines/>
              <w:spacing w:before="200" w:after="0" w:line="240" w:lineRule="auto"/>
              <w:jc w:val="center"/>
              <w:outlineLvl w:val="2"/>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tcBorders>
            <w:shd w:val="clear" w:color="auto" w:fill="auto"/>
            <w:noWrap/>
            <w:vAlign w:val="center"/>
            <w:hideMark/>
          </w:tcPr>
          <w:p w:rsidR="00AB2BC7" w:rsidRPr="003B2384" w:rsidRDefault="00AB2BC7" w:rsidP="00A717DB">
            <w:pPr>
              <w:keepNext/>
              <w:keepLines/>
              <w:spacing w:before="200" w:after="0" w:line="240" w:lineRule="auto"/>
              <w:jc w:val="center"/>
              <w:outlineLvl w:val="2"/>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right w:val="single" w:sz="4" w:space="0" w:color="auto"/>
            </w:tcBorders>
            <w:shd w:val="clear" w:color="auto" w:fill="auto"/>
            <w:noWrap/>
            <w:vAlign w:val="bottom"/>
            <w:hideMark/>
          </w:tcPr>
          <w:p w:rsidR="00AB2BC7" w:rsidRPr="007578BD" w:rsidRDefault="00AB2BC7" w:rsidP="00A717DB">
            <w:pPr>
              <w:spacing w:after="0" w:line="240" w:lineRule="auto"/>
              <w:jc w:val="both"/>
              <w:rPr>
                <w:rFonts w:ascii="Arial" w:eastAsia="Times New Roman" w:hAnsi="Arial" w:cs="Arial"/>
                <w:color w:val="00B050"/>
                <w:sz w:val="20"/>
                <w:szCs w:val="20"/>
                <w:lang w:val="en-IN" w:eastAsia="en-IN"/>
              </w:rPr>
            </w:pPr>
          </w:p>
        </w:tc>
      </w:tr>
      <w:tr w:rsidR="00AB2BC7" w:rsidRPr="00AF4076" w:rsidTr="00A717DB">
        <w:trPr>
          <w:gridAfter w:val="1"/>
          <w:wAfter w:w="4680" w:type="dxa"/>
          <w:cantSplit/>
          <w:trHeight w:val="359"/>
          <w:tblHeader/>
        </w:trPr>
        <w:tc>
          <w:tcPr>
            <w:tcW w:w="2154" w:type="dxa"/>
            <w:vMerge w:val="restart"/>
            <w:tcBorders>
              <w:top w:val="single" w:sz="4" w:space="0" w:color="auto"/>
              <w:left w:val="single" w:sz="4" w:space="0" w:color="auto"/>
              <w:right w:val="single" w:sz="8" w:space="0" w:color="auto"/>
            </w:tcBorders>
            <w:shd w:val="clear" w:color="auto" w:fill="auto"/>
            <w:vAlign w:val="center"/>
            <w:hideMark/>
          </w:tcPr>
          <w:p w:rsidR="00AB2BC7" w:rsidRPr="00FE638A" w:rsidRDefault="00AB2BC7" w:rsidP="00A717DB">
            <w:pPr>
              <w:spacing w:after="0" w:line="240" w:lineRule="auto"/>
              <w:jc w:val="both"/>
              <w:rPr>
                <w:rFonts w:ascii="Arial" w:eastAsia="Times New Roman" w:hAnsi="Arial" w:cs="Arial"/>
                <w:b/>
                <w:bCs/>
                <w:color w:val="000000"/>
                <w:sz w:val="20"/>
                <w:szCs w:val="20"/>
                <w:lang w:eastAsia="en-IN"/>
              </w:rPr>
            </w:pPr>
            <w:r w:rsidRPr="00AF4076">
              <w:rPr>
                <w:rFonts w:ascii="Arial" w:eastAsia="Times New Roman" w:hAnsi="Arial" w:cs="Arial"/>
                <w:b/>
                <w:bCs/>
                <w:color w:val="000000"/>
                <w:sz w:val="20"/>
                <w:szCs w:val="20"/>
                <w:lang w:eastAsia="en-IN"/>
              </w:rPr>
              <w:t>Groundnut Seed</w:t>
            </w: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Rajkot</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AB2BC7" w:rsidRPr="003B2384"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810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3B2384"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790</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B2BC7" w:rsidRPr="00886384" w:rsidRDefault="00DA1101" w:rsidP="00A717DB">
            <w:pPr>
              <w:spacing w:after="0" w:line="240" w:lineRule="auto"/>
              <w:jc w:val="center"/>
              <w:rPr>
                <w:rFonts w:ascii="Arial" w:eastAsia="Times New Roman" w:hAnsi="Arial" w:cs="Arial"/>
                <w:b/>
                <w:bCs/>
                <w:color w:val="548DD4" w:themeColor="text2" w:themeTint="99"/>
                <w:sz w:val="20"/>
                <w:szCs w:val="20"/>
                <w:lang w:val="en-IN" w:eastAsia="en-IN"/>
              </w:rPr>
            </w:pPr>
            <w:r w:rsidRPr="00D407F3">
              <w:rPr>
                <w:rFonts w:ascii="Arial" w:eastAsia="Times New Roman" w:hAnsi="Arial" w:cs="Arial"/>
                <w:b/>
                <w:bCs/>
                <w:color w:val="00B050"/>
                <w:sz w:val="20"/>
                <w:szCs w:val="20"/>
                <w:lang w:val="en-IN" w:eastAsia="en-IN"/>
              </w:rPr>
              <w:t>+20</w:t>
            </w:r>
          </w:p>
        </w:tc>
      </w:tr>
      <w:tr w:rsidR="00AB2BC7" w:rsidRPr="00AF4076" w:rsidTr="00A717DB">
        <w:trPr>
          <w:gridAfter w:val="1"/>
          <w:wAfter w:w="4680" w:type="dxa"/>
          <w:cantSplit/>
          <w:trHeight w:val="359"/>
          <w:tblHeader/>
        </w:trPr>
        <w:tc>
          <w:tcPr>
            <w:tcW w:w="2154" w:type="dxa"/>
            <w:vMerge/>
            <w:tcBorders>
              <w:left w:val="single" w:sz="4" w:space="0" w:color="auto"/>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eastAsia="en-IN"/>
              </w:rPr>
            </w:pP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Junagarh</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AB2BC7" w:rsidRPr="003B2384" w:rsidRDefault="00AB2BC7" w:rsidP="00A717DB">
            <w:pPr>
              <w:spacing w:after="0" w:line="240" w:lineRule="auto"/>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0C6F34" w:rsidRDefault="00AB2BC7" w:rsidP="00A717DB">
            <w:pPr>
              <w:spacing w:after="0" w:line="240" w:lineRule="auto"/>
              <w:jc w:val="center"/>
              <w:rPr>
                <w:rFonts w:ascii="Arial" w:eastAsia="Times New Roman" w:hAnsi="Arial" w:cs="Arial"/>
                <w:color w:val="548DD4" w:themeColor="text2" w:themeTint="99"/>
                <w:sz w:val="20"/>
                <w:szCs w:val="20"/>
                <w:lang w:eastAsia="en-IN"/>
              </w:rPr>
            </w:pPr>
            <w:r w:rsidRPr="000C6F34">
              <w:rPr>
                <w:rFonts w:ascii="Arial" w:eastAsia="Times New Roman" w:hAnsi="Arial" w:cs="Arial"/>
                <w:color w:val="548DD4" w:themeColor="text2" w:themeTint="99"/>
                <w:sz w:val="20"/>
                <w:szCs w:val="20"/>
                <w:lang w:eastAsia="en-IN"/>
              </w:rPr>
              <w:t>-</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AB2BC7" w:rsidRPr="000C6F34" w:rsidRDefault="00FA6048" w:rsidP="00A717DB">
            <w:pPr>
              <w:spacing w:after="0" w:line="240" w:lineRule="auto"/>
              <w:jc w:val="center"/>
              <w:rPr>
                <w:rFonts w:ascii="Arial" w:eastAsia="Times New Roman" w:hAnsi="Arial" w:cs="Arial"/>
                <w:b/>
                <w:bCs/>
                <w:color w:val="548DD4" w:themeColor="text2" w:themeTint="99"/>
                <w:sz w:val="20"/>
                <w:szCs w:val="20"/>
                <w:lang w:val="en-IN" w:eastAsia="en-IN"/>
              </w:rPr>
            </w:pPr>
            <w:r>
              <w:rPr>
                <w:rFonts w:ascii="Arial" w:eastAsia="Times New Roman" w:hAnsi="Arial" w:cs="Arial"/>
                <w:b/>
                <w:bCs/>
                <w:color w:val="548DD4" w:themeColor="text2" w:themeTint="99"/>
                <w:sz w:val="20"/>
                <w:szCs w:val="20"/>
                <w:lang w:val="en-IN" w:eastAsia="en-IN"/>
              </w:rPr>
              <w:t>-</w:t>
            </w:r>
          </w:p>
        </w:tc>
      </w:tr>
      <w:tr w:rsidR="00AB2BC7" w:rsidRPr="00AF4076" w:rsidTr="00A717DB">
        <w:trPr>
          <w:gridAfter w:val="1"/>
          <w:wAfter w:w="4680" w:type="dxa"/>
          <w:cantSplit/>
          <w:trHeight w:val="330"/>
          <w:tblHeader/>
        </w:trPr>
        <w:tc>
          <w:tcPr>
            <w:tcW w:w="2154" w:type="dxa"/>
            <w:tcBorders>
              <w:top w:val="single" w:sz="4" w:space="0" w:color="auto"/>
              <w:left w:val="single" w:sz="4" w:space="0" w:color="auto"/>
              <w:bottom w:val="single" w:sz="4"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 </w:t>
            </w:r>
          </w:p>
        </w:tc>
        <w:tc>
          <w:tcPr>
            <w:tcW w:w="2266" w:type="dxa"/>
            <w:tcBorders>
              <w:top w:val="single" w:sz="4" w:space="0" w:color="auto"/>
              <w:bottom w:val="single" w:sz="4" w:space="0" w:color="auto"/>
            </w:tcBorders>
            <w:shd w:val="clear" w:color="auto" w:fill="auto"/>
            <w:noWrap/>
            <w:vAlign w:val="bottom"/>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 </w:t>
            </w:r>
          </w:p>
        </w:tc>
        <w:tc>
          <w:tcPr>
            <w:tcW w:w="1620" w:type="dxa"/>
            <w:tcBorders>
              <w:top w:val="single" w:sz="4" w:space="0" w:color="auto"/>
              <w:bottom w:val="single" w:sz="4" w:space="0" w:color="auto"/>
            </w:tcBorders>
            <w:shd w:val="clear" w:color="auto" w:fill="auto"/>
            <w:noWrap/>
            <w:vAlign w:val="center"/>
            <w:hideMark/>
          </w:tcPr>
          <w:p w:rsidR="00AB2BC7" w:rsidRPr="003B2384" w:rsidRDefault="00AB2BC7" w:rsidP="00A717DB">
            <w:pPr>
              <w:keepNext/>
              <w:keepLines/>
              <w:spacing w:before="200" w:after="0" w:line="240" w:lineRule="auto"/>
              <w:jc w:val="center"/>
              <w:outlineLvl w:val="2"/>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tcBorders>
            <w:shd w:val="clear" w:color="auto" w:fill="auto"/>
            <w:noWrap/>
            <w:vAlign w:val="center"/>
            <w:hideMark/>
          </w:tcPr>
          <w:p w:rsidR="00AB2BC7" w:rsidRPr="003B2384" w:rsidRDefault="00AB2BC7" w:rsidP="00A717DB">
            <w:pPr>
              <w:keepNext/>
              <w:keepLines/>
              <w:spacing w:before="200" w:after="0" w:line="240" w:lineRule="auto"/>
              <w:jc w:val="center"/>
              <w:outlineLvl w:val="2"/>
              <w:rPr>
                <w:rFonts w:ascii="Arial" w:eastAsia="Times New Roman" w:hAnsi="Arial" w:cs="Arial"/>
                <w:color w:val="000000"/>
                <w:sz w:val="20"/>
                <w:szCs w:val="20"/>
                <w:lang w:val="en-IN" w:eastAsia="en-IN"/>
              </w:rPr>
            </w:pPr>
          </w:p>
        </w:tc>
        <w:tc>
          <w:tcPr>
            <w:tcW w:w="1530" w:type="dxa"/>
            <w:tcBorders>
              <w:top w:val="single" w:sz="4" w:space="0" w:color="auto"/>
              <w:bottom w:val="single" w:sz="4" w:space="0" w:color="auto"/>
              <w:right w:val="single" w:sz="4" w:space="0" w:color="auto"/>
            </w:tcBorders>
            <w:shd w:val="clear" w:color="auto" w:fill="auto"/>
            <w:noWrap/>
            <w:vAlign w:val="bottom"/>
            <w:hideMark/>
          </w:tcPr>
          <w:p w:rsidR="00AB2BC7" w:rsidRPr="00886384" w:rsidRDefault="00AB2BC7" w:rsidP="00A717DB">
            <w:pPr>
              <w:spacing w:after="0" w:line="240" w:lineRule="auto"/>
              <w:jc w:val="center"/>
              <w:rPr>
                <w:rFonts w:ascii="Arial" w:eastAsia="Times New Roman" w:hAnsi="Arial" w:cs="Arial"/>
                <w:b/>
                <w:bCs/>
                <w:color w:val="548DD4" w:themeColor="text2" w:themeTint="99"/>
                <w:sz w:val="20"/>
                <w:szCs w:val="20"/>
                <w:lang w:val="en-IN" w:eastAsia="en-IN"/>
              </w:rPr>
            </w:pPr>
          </w:p>
        </w:tc>
      </w:tr>
      <w:tr w:rsidR="00AB2BC7" w:rsidRPr="00AF4076" w:rsidTr="00A717DB">
        <w:trPr>
          <w:gridAfter w:val="1"/>
          <w:wAfter w:w="4680" w:type="dxa"/>
          <w:cantSplit/>
          <w:trHeight w:val="296"/>
          <w:tblHeader/>
        </w:trPr>
        <w:tc>
          <w:tcPr>
            <w:tcW w:w="21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val="en-IN" w:eastAsia="en-IN"/>
              </w:rPr>
            </w:pPr>
            <w:r w:rsidRPr="00AF4076">
              <w:rPr>
                <w:rFonts w:ascii="Arial" w:eastAsia="Times New Roman" w:hAnsi="Arial" w:cs="Arial"/>
                <w:b/>
                <w:bCs/>
                <w:color w:val="000000"/>
                <w:sz w:val="20"/>
                <w:szCs w:val="20"/>
                <w:lang w:eastAsia="en-IN"/>
              </w:rPr>
              <w:t>Sunflower Seed</w:t>
            </w: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both"/>
              <w:rPr>
                <w:rFonts w:ascii="Arial" w:eastAsia="Times New Roman" w:hAnsi="Arial" w:cs="Arial"/>
                <w:color w:val="000000"/>
                <w:sz w:val="20"/>
                <w:szCs w:val="20"/>
                <w:lang w:val="en-IN" w:eastAsia="en-IN"/>
              </w:rPr>
            </w:pPr>
            <w:r w:rsidRPr="00AF4076">
              <w:rPr>
                <w:rFonts w:ascii="Arial" w:eastAsia="Times New Roman" w:hAnsi="Arial" w:cs="Arial"/>
                <w:color w:val="000000"/>
                <w:sz w:val="20"/>
                <w:szCs w:val="20"/>
                <w:lang w:eastAsia="en-IN"/>
              </w:rPr>
              <w:t>Latur</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AB2BC7" w:rsidRPr="00D008E9" w:rsidRDefault="00AB2BC7" w:rsidP="00A717DB">
            <w:pPr>
              <w:spacing w:after="0" w:line="240" w:lineRule="auto"/>
              <w:jc w:val="center"/>
              <w:rPr>
                <w:rFonts w:ascii="Arial" w:eastAsia="Times New Roman" w:hAnsi="Arial" w:cs="Arial"/>
                <w:sz w:val="20"/>
                <w:szCs w:val="20"/>
                <w:lang w:val="en-IN" w:eastAsia="en-IN"/>
              </w:rPr>
            </w:pPr>
            <w:r w:rsidRPr="00D008E9">
              <w:rPr>
                <w:rFonts w:ascii="Arial" w:eastAsia="Times New Roman" w:hAnsi="Arial" w:cs="Arial"/>
                <w:sz w:val="20"/>
                <w:szCs w:val="20"/>
                <w:lang w:val="en-IN" w:eastAsia="en-IN"/>
              </w:rPr>
              <w:t>2900-3200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2900-3200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D407F3" w:rsidRDefault="00BF3C3A" w:rsidP="00A717DB">
            <w:pPr>
              <w:spacing w:after="0" w:line="240" w:lineRule="auto"/>
              <w:jc w:val="center"/>
              <w:rPr>
                <w:rFonts w:ascii="Arial" w:eastAsia="Times New Roman" w:hAnsi="Arial" w:cs="Arial"/>
                <w:b/>
                <w:bCs/>
                <w:color w:val="548DD4" w:themeColor="text2" w:themeTint="99"/>
                <w:sz w:val="20"/>
                <w:szCs w:val="20"/>
                <w:lang w:val="en-IN" w:eastAsia="en-IN"/>
              </w:rPr>
            </w:pPr>
            <w:r w:rsidRPr="00D407F3">
              <w:rPr>
                <w:rFonts w:ascii="Arial" w:eastAsia="Times New Roman" w:hAnsi="Arial" w:cs="Arial"/>
                <w:b/>
                <w:bCs/>
                <w:color w:val="548DD4" w:themeColor="text2" w:themeTint="99"/>
                <w:sz w:val="20"/>
                <w:szCs w:val="20"/>
                <w:lang w:val="en-IN" w:eastAsia="en-IN"/>
              </w:rPr>
              <w:t>Unch</w:t>
            </w:r>
          </w:p>
        </w:tc>
      </w:tr>
      <w:tr w:rsidR="00AB2BC7" w:rsidRPr="00AF4076" w:rsidTr="00A717DB">
        <w:trPr>
          <w:gridAfter w:val="1"/>
          <w:wAfter w:w="4680" w:type="dxa"/>
          <w:cantSplit/>
          <w:trHeight w:val="296"/>
          <w:tblHeader/>
        </w:trPr>
        <w:tc>
          <w:tcPr>
            <w:tcW w:w="21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eastAsia="en-IN"/>
              </w:rPr>
            </w:pP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Gulbarga</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AB2BC7" w:rsidRPr="00A45418" w:rsidRDefault="00AB2BC7" w:rsidP="00A717DB">
            <w:pPr>
              <w:spacing w:after="0" w:line="240" w:lineRule="auto"/>
              <w:jc w:val="center"/>
              <w:rPr>
                <w:rFonts w:ascii="Arial" w:eastAsia="Times New Roman" w:hAnsi="Arial" w:cs="Arial"/>
                <w:color w:val="548DD4"/>
                <w:sz w:val="20"/>
                <w:szCs w:val="20"/>
                <w:lang w:eastAsia="en-IN"/>
              </w:rPr>
            </w:pPr>
            <w:r>
              <w:rPr>
                <w:rFonts w:ascii="Arial" w:eastAsia="Times New Roman" w:hAnsi="Arial" w:cs="Arial"/>
                <w:color w:val="548DD4"/>
                <w:sz w:val="20"/>
                <w:szCs w:val="20"/>
                <w:lang w:eastAsia="en-IN"/>
              </w:rPr>
              <w:t>-</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6F12CB" w:rsidRDefault="00AB2BC7" w:rsidP="00A717DB">
            <w:pPr>
              <w:spacing w:after="0" w:line="240" w:lineRule="auto"/>
              <w:jc w:val="center"/>
              <w:rPr>
                <w:rFonts w:ascii="Arial" w:eastAsia="Times New Roman" w:hAnsi="Arial" w:cs="Arial"/>
                <w:color w:val="548DD4" w:themeColor="text2" w:themeTint="99"/>
                <w:sz w:val="20"/>
                <w:szCs w:val="20"/>
                <w:lang w:eastAsia="en-IN"/>
              </w:rPr>
            </w:pPr>
            <w:r w:rsidRPr="006F12CB">
              <w:rPr>
                <w:rFonts w:ascii="Arial" w:eastAsia="Times New Roman" w:hAnsi="Arial" w:cs="Arial"/>
                <w:color w:val="548DD4" w:themeColor="text2" w:themeTint="99"/>
                <w:sz w:val="20"/>
                <w:szCs w:val="20"/>
                <w:lang w:eastAsia="en-IN"/>
              </w:rPr>
              <w:t>-</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6F12CB" w:rsidRDefault="00BF3C3A" w:rsidP="00A717DB">
            <w:pPr>
              <w:spacing w:after="0" w:line="240" w:lineRule="auto"/>
              <w:jc w:val="center"/>
              <w:rPr>
                <w:rFonts w:ascii="Arial" w:eastAsia="Times New Roman" w:hAnsi="Arial" w:cs="Arial"/>
                <w:b/>
                <w:bCs/>
                <w:color w:val="548DD4" w:themeColor="text2" w:themeTint="99"/>
                <w:sz w:val="20"/>
                <w:szCs w:val="20"/>
                <w:lang w:val="en-IN" w:eastAsia="en-IN"/>
              </w:rPr>
            </w:pPr>
            <w:r>
              <w:rPr>
                <w:rFonts w:ascii="Arial" w:eastAsia="Times New Roman" w:hAnsi="Arial" w:cs="Arial"/>
                <w:b/>
                <w:bCs/>
                <w:color w:val="548DD4" w:themeColor="text2" w:themeTint="99"/>
                <w:sz w:val="20"/>
                <w:szCs w:val="20"/>
                <w:lang w:val="en-IN" w:eastAsia="en-IN"/>
              </w:rPr>
              <w:t>-</w:t>
            </w:r>
          </w:p>
        </w:tc>
      </w:tr>
      <w:tr w:rsidR="00AB2BC7" w:rsidRPr="00AF4076" w:rsidTr="00A717DB">
        <w:trPr>
          <w:gridAfter w:val="1"/>
          <w:wAfter w:w="4680" w:type="dxa"/>
          <w:cantSplit/>
          <w:trHeight w:val="296"/>
          <w:tblHeader/>
        </w:trPr>
        <w:tc>
          <w:tcPr>
            <w:tcW w:w="215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2BC7" w:rsidRPr="00AF4076" w:rsidRDefault="00AB2BC7" w:rsidP="00A717DB">
            <w:pPr>
              <w:spacing w:after="0" w:line="240" w:lineRule="auto"/>
              <w:jc w:val="both"/>
              <w:rPr>
                <w:rFonts w:ascii="Arial" w:eastAsia="Times New Roman" w:hAnsi="Arial" w:cs="Arial"/>
                <w:b/>
                <w:bCs/>
                <w:color w:val="000000"/>
                <w:sz w:val="20"/>
                <w:szCs w:val="20"/>
                <w:lang w:eastAsia="en-IN"/>
              </w:rPr>
            </w:pPr>
          </w:p>
        </w:tc>
        <w:tc>
          <w:tcPr>
            <w:tcW w:w="2266"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Solapur</w:t>
            </w:r>
          </w:p>
        </w:tc>
        <w:tc>
          <w:tcPr>
            <w:tcW w:w="1620"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3150-3350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AF4076" w:rsidRDefault="00AB2BC7" w:rsidP="00A717DB">
            <w:pPr>
              <w:spacing w:after="0" w:line="240" w:lineRule="auto"/>
              <w:jc w:val="center"/>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3150-3300</w:t>
            </w:r>
          </w:p>
        </w:tc>
        <w:tc>
          <w:tcPr>
            <w:tcW w:w="1530" w:type="dxa"/>
            <w:tcBorders>
              <w:top w:val="single" w:sz="4" w:space="0" w:color="auto"/>
              <w:left w:val="nil"/>
              <w:bottom w:val="single" w:sz="4" w:space="0" w:color="auto"/>
              <w:right w:val="single" w:sz="8" w:space="0" w:color="auto"/>
            </w:tcBorders>
            <w:shd w:val="clear" w:color="auto" w:fill="auto"/>
            <w:noWrap/>
            <w:vAlign w:val="center"/>
            <w:hideMark/>
          </w:tcPr>
          <w:p w:rsidR="00AB2BC7" w:rsidRPr="00CE365E" w:rsidRDefault="003F0CBC" w:rsidP="00A717DB">
            <w:pPr>
              <w:spacing w:after="0" w:line="240" w:lineRule="auto"/>
              <w:jc w:val="center"/>
              <w:rPr>
                <w:rFonts w:ascii="Arial" w:eastAsia="Times New Roman" w:hAnsi="Arial" w:cs="Arial"/>
                <w:b/>
                <w:bCs/>
                <w:color w:val="FF0000"/>
                <w:sz w:val="20"/>
                <w:szCs w:val="20"/>
                <w:lang w:val="en-IN" w:eastAsia="en-IN"/>
              </w:rPr>
            </w:pPr>
            <w:r w:rsidRPr="00D407F3">
              <w:rPr>
                <w:rFonts w:ascii="Arial" w:eastAsia="Times New Roman" w:hAnsi="Arial" w:cs="Arial"/>
                <w:b/>
                <w:bCs/>
                <w:color w:val="00B050"/>
                <w:sz w:val="20"/>
                <w:szCs w:val="20"/>
                <w:lang w:val="en-IN" w:eastAsia="en-IN"/>
              </w:rPr>
              <w:t>+50</w:t>
            </w:r>
          </w:p>
        </w:tc>
      </w:tr>
    </w:tbl>
    <w:p w:rsidR="00AB2BC7" w:rsidRPr="00220A13" w:rsidRDefault="00AB2BC7" w:rsidP="00AB2BC7">
      <w:pPr>
        <w:spacing w:after="0" w:line="240" w:lineRule="auto"/>
        <w:jc w:val="both"/>
        <w:rPr>
          <w:rFonts w:ascii="Arial" w:hAnsi="Arial" w:cs="Arial"/>
          <w:sz w:val="18"/>
          <w:szCs w:val="18"/>
        </w:rPr>
      </w:pPr>
      <w:r w:rsidRPr="00812D7E">
        <w:rPr>
          <w:rFonts w:ascii="Arial" w:hAnsi="Arial" w:cs="Arial"/>
          <w:sz w:val="18"/>
          <w:szCs w:val="18"/>
        </w:rPr>
        <w:t>Soybean Prices are in INR/</w:t>
      </w:r>
      <w:r>
        <w:rPr>
          <w:rFonts w:ascii="Arial" w:hAnsi="Arial" w:cs="Arial"/>
          <w:sz w:val="18"/>
          <w:szCs w:val="18"/>
        </w:rPr>
        <w:t>Qtl</w:t>
      </w:r>
      <w:r w:rsidRPr="00812D7E">
        <w:rPr>
          <w:rFonts w:ascii="Arial" w:hAnsi="Arial" w:cs="Arial"/>
          <w:sz w:val="18"/>
          <w:szCs w:val="18"/>
        </w:rPr>
        <w:t>. Mandi prices – Loose, Mustard Seed Prices are in INR/</w:t>
      </w:r>
      <w:r>
        <w:rPr>
          <w:rFonts w:ascii="Arial" w:hAnsi="Arial" w:cs="Arial"/>
          <w:sz w:val="18"/>
          <w:szCs w:val="18"/>
        </w:rPr>
        <w:t>Qtl.C – Condition (42%), *Groundnut seed in</w:t>
      </w:r>
      <w:r w:rsidRPr="00812D7E">
        <w:rPr>
          <w:rFonts w:ascii="Arial" w:hAnsi="Arial" w:cs="Arial"/>
          <w:sz w:val="18"/>
          <w:szCs w:val="18"/>
        </w:rPr>
        <w:t>Rs/</w:t>
      </w:r>
      <w:r>
        <w:rPr>
          <w:rFonts w:ascii="Arial" w:hAnsi="Arial" w:cs="Arial"/>
          <w:sz w:val="18"/>
          <w:szCs w:val="18"/>
        </w:rPr>
        <w:t>20 kg, Sunflower Seed in Rs/Qtl</w:t>
      </w:r>
    </w:p>
    <w:p w:rsidR="00AB2BC7" w:rsidRDefault="00AB2BC7" w:rsidP="00AB2BC7">
      <w:pPr>
        <w:spacing w:after="120" w:line="240" w:lineRule="auto"/>
        <w:jc w:val="both"/>
        <w:rPr>
          <w:rFonts w:ascii="Arial" w:hAnsi="Arial" w:cs="Arial"/>
          <w:sz w:val="24"/>
          <w:szCs w:val="24"/>
        </w:rPr>
      </w:pPr>
      <w:r w:rsidRPr="009E0A74">
        <w:rPr>
          <w:rFonts w:ascii="Arial" w:hAnsi="Arial" w:cs="Arial"/>
          <w:b/>
          <w:sz w:val="24"/>
          <w:szCs w:val="24"/>
        </w:rPr>
        <w:t>Oilseed Arrivals in Key Centers</w:t>
      </w:r>
      <w:r>
        <w:rPr>
          <w:rFonts w:ascii="Arial" w:hAnsi="Arial" w:cs="Arial"/>
          <w:b/>
          <w:sz w:val="24"/>
          <w:szCs w:val="24"/>
        </w:rPr>
        <w:t>:</w:t>
      </w:r>
    </w:p>
    <w:tbl>
      <w:tblPr>
        <w:tblW w:w="31582" w:type="dxa"/>
        <w:tblInd w:w="98" w:type="dxa"/>
        <w:tblLook w:val="04A0"/>
      </w:tblPr>
      <w:tblGrid>
        <w:gridCol w:w="2173"/>
        <w:gridCol w:w="2247"/>
        <w:gridCol w:w="1620"/>
        <w:gridCol w:w="1530"/>
        <w:gridCol w:w="1530"/>
        <w:gridCol w:w="7494"/>
        <w:gridCol w:w="7494"/>
        <w:gridCol w:w="7494"/>
      </w:tblGrid>
      <w:tr w:rsidR="00AB2BC7" w:rsidRPr="003412A3" w:rsidTr="00A717DB">
        <w:trPr>
          <w:gridAfter w:val="3"/>
          <w:wAfter w:w="22482" w:type="dxa"/>
          <w:trHeight w:val="330"/>
        </w:trPr>
        <w:tc>
          <w:tcPr>
            <w:tcW w:w="2173" w:type="dxa"/>
            <w:tcBorders>
              <w:top w:val="single" w:sz="8" w:space="0" w:color="auto"/>
              <w:left w:val="single" w:sz="8" w:space="0" w:color="auto"/>
              <w:bottom w:val="single" w:sz="8" w:space="0" w:color="auto"/>
              <w:right w:val="single" w:sz="8" w:space="0" w:color="auto"/>
            </w:tcBorders>
            <w:shd w:val="clear" w:color="auto" w:fill="008000"/>
            <w:noWrap/>
            <w:vAlign w:val="center"/>
            <w:hideMark/>
          </w:tcPr>
          <w:p w:rsidR="00AB2BC7" w:rsidRPr="003412A3" w:rsidRDefault="00AB2BC7" w:rsidP="00A717DB">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Commodity</w:t>
            </w:r>
          </w:p>
        </w:tc>
        <w:tc>
          <w:tcPr>
            <w:tcW w:w="2247" w:type="dxa"/>
            <w:tcBorders>
              <w:top w:val="single" w:sz="8" w:space="0" w:color="auto"/>
              <w:left w:val="nil"/>
              <w:bottom w:val="single" w:sz="8" w:space="0" w:color="auto"/>
              <w:right w:val="single" w:sz="8" w:space="0" w:color="auto"/>
            </w:tcBorders>
            <w:shd w:val="clear" w:color="auto" w:fill="008000"/>
            <w:noWrap/>
            <w:vAlign w:val="center"/>
            <w:hideMark/>
          </w:tcPr>
          <w:p w:rsidR="00AB2BC7" w:rsidRPr="003412A3" w:rsidRDefault="00AB2BC7" w:rsidP="00A717DB">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Centre</w:t>
            </w:r>
          </w:p>
        </w:tc>
        <w:tc>
          <w:tcPr>
            <w:tcW w:w="3150" w:type="dxa"/>
            <w:gridSpan w:val="2"/>
            <w:tcBorders>
              <w:top w:val="single" w:sz="8" w:space="0" w:color="auto"/>
              <w:left w:val="nil"/>
              <w:bottom w:val="single" w:sz="8" w:space="0" w:color="auto"/>
              <w:right w:val="single" w:sz="8" w:space="0" w:color="000000"/>
            </w:tcBorders>
            <w:shd w:val="clear" w:color="auto" w:fill="008000"/>
            <w:noWrap/>
            <w:vAlign w:val="center"/>
            <w:hideMark/>
          </w:tcPr>
          <w:p w:rsidR="00AB2BC7" w:rsidRPr="003412A3" w:rsidRDefault="00AB2BC7" w:rsidP="00A717DB">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Arrivals in Bags/Qtl</w:t>
            </w:r>
          </w:p>
        </w:tc>
        <w:tc>
          <w:tcPr>
            <w:tcW w:w="1530" w:type="dxa"/>
            <w:tcBorders>
              <w:top w:val="single" w:sz="8" w:space="0" w:color="auto"/>
              <w:left w:val="nil"/>
              <w:bottom w:val="single" w:sz="8" w:space="0" w:color="auto"/>
              <w:right w:val="single" w:sz="8" w:space="0" w:color="auto"/>
            </w:tcBorders>
            <w:shd w:val="clear" w:color="auto" w:fill="008000"/>
            <w:noWrap/>
            <w:vAlign w:val="center"/>
            <w:hideMark/>
          </w:tcPr>
          <w:p w:rsidR="00AB2BC7" w:rsidRPr="003412A3" w:rsidRDefault="00AB2BC7" w:rsidP="00A717DB">
            <w:pPr>
              <w:spacing w:after="0" w:line="240" w:lineRule="auto"/>
              <w:jc w:val="both"/>
              <w:rPr>
                <w:rFonts w:ascii="Arial" w:eastAsia="Times New Roman" w:hAnsi="Arial" w:cs="Arial"/>
                <w:b/>
                <w:bCs/>
                <w:color w:val="FFFFFF" w:themeColor="background1"/>
                <w:sz w:val="20"/>
                <w:szCs w:val="20"/>
                <w:lang w:val="en-IN" w:eastAsia="en-IN"/>
              </w:rPr>
            </w:pPr>
            <w:r w:rsidRPr="003412A3">
              <w:rPr>
                <w:rFonts w:ascii="Arial" w:eastAsia="Times New Roman" w:hAnsi="Arial" w:cs="Arial"/>
                <w:b/>
                <w:bCs/>
                <w:color w:val="FFFFFF" w:themeColor="background1"/>
                <w:sz w:val="20"/>
                <w:szCs w:val="20"/>
                <w:lang w:eastAsia="en-IN"/>
              </w:rPr>
              <w:t>Change</w:t>
            </w:r>
          </w:p>
        </w:tc>
      </w:tr>
      <w:tr w:rsidR="00AB2BC7" w:rsidRPr="009E0A74" w:rsidTr="00A717DB">
        <w:trPr>
          <w:gridAfter w:val="3"/>
          <w:wAfter w:w="22482" w:type="dxa"/>
          <w:trHeight w:val="315"/>
        </w:trPr>
        <w:tc>
          <w:tcPr>
            <w:tcW w:w="217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AB2BC7" w:rsidRPr="000B0680" w:rsidRDefault="00AB2BC7" w:rsidP="00A717DB">
            <w:pPr>
              <w:spacing w:after="0" w:line="240" w:lineRule="auto"/>
              <w:jc w:val="both"/>
              <w:rPr>
                <w:rFonts w:ascii="Arial" w:eastAsia="Times New Roman" w:hAnsi="Arial" w:cs="Arial"/>
                <w:b/>
                <w:bCs/>
                <w:color w:val="000000"/>
                <w:sz w:val="20"/>
                <w:szCs w:val="20"/>
                <w:lang w:val="en-IN" w:eastAsia="en-IN"/>
              </w:rPr>
            </w:pPr>
            <w:r w:rsidRPr="000B0680">
              <w:rPr>
                <w:rFonts w:ascii="Arial" w:eastAsia="Times New Roman" w:hAnsi="Arial" w:cs="Arial"/>
                <w:b/>
                <w:bCs/>
                <w:color w:val="000000"/>
                <w:sz w:val="20"/>
                <w:szCs w:val="20"/>
                <w:lang w:eastAsia="en-IN"/>
              </w:rPr>
              <w:t>Soybean</w:t>
            </w:r>
          </w:p>
        </w:tc>
        <w:tc>
          <w:tcPr>
            <w:tcW w:w="2247" w:type="dxa"/>
            <w:tcBorders>
              <w:top w:val="nil"/>
              <w:left w:val="nil"/>
              <w:bottom w:val="single" w:sz="8" w:space="0" w:color="auto"/>
              <w:right w:val="single" w:sz="8" w:space="0" w:color="auto"/>
            </w:tcBorders>
            <w:shd w:val="clear" w:color="auto" w:fill="auto"/>
            <w:noWrap/>
            <w:vAlign w:val="bottom"/>
            <w:hideMark/>
          </w:tcPr>
          <w:p w:rsidR="00AB2BC7" w:rsidRPr="000B0680" w:rsidRDefault="00AB2BC7" w:rsidP="00A717DB">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 </w:t>
            </w:r>
          </w:p>
        </w:tc>
        <w:tc>
          <w:tcPr>
            <w:tcW w:w="1620" w:type="dxa"/>
            <w:tcBorders>
              <w:top w:val="nil"/>
              <w:left w:val="nil"/>
              <w:bottom w:val="single" w:sz="8" w:space="0" w:color="auto"/>
              <w:right w:val="single" w:sz="8" w:space="0" w:color="auto"/>
            </w:tcBorders>
            <w:shd w:val="clear" w:color="auto" w:fill="auto"/>
            <w:noWrap/>
            <w:vAlign w:val="bottom"/>
            <w:hideMark/>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1530" w:type="dxa"/>
            <w:tcBorders>
              <w:top w:val="nil"/>
              <w:left w:val="nil"/>
              <w:bottom w:val="single" w:sz="8" w:space="0" w:color="auto"/>
              <w:right w:val="single" w:sz="8" w:space="0" w:color="auto"/>
            </w:tcBorders>
            <w:shd w:val="clear" w:color="auto" w:fill="auto"/>
            <w:noWrap/>
            <w:vAlign w:val="bottom"/>
            <w:hideMark/>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c>
          <w:tcPr>
            <w:tcW w:w="1530" w:type="dxa"/>
            <w:tcBorders>
              <w:top w:val="nil"/>
              <w:left w:val="nil"/>
              <w:bottom w:val="single" w:sz="8" w:space="0" w:color="auto"/>
              <w:right w:val="single" w:sz="8" w:space="0" w:color="auto"/>
            </w:tcBorders>
            <w:shd w:val="clear" w:color="auto" w:fill="auto"/>
            <w:noWrap/>
            <w:vAlign w:val="bottom"/>
            <w:hideMark/>
          </w:tcPr>
          <w:p w:rsidR="00AB2BC7" w:rsidRPr="009E0A74" w:rsidRDefault="00AB2BC7" w:rsidP="00A717DB">
            <w:pPr>
              <w:spacing w:after="0" w:line="240" w:lineRule="auto"/>
              <w:jc w:val="both"/>
              <w:rPr>
                <w:rFonts w:ascii="Arial" w:eastAsia="Times New Roman" w:hAnsi="Arial" w:cs="Arial"/>
                <w:sz w:val="20"/>
                <w:szCs w:val="20"/>
                <w:lang w:val="en-IN" w:eastAsia="en-IN"/>
              </w:rPr>
            </w:pPr>
          </w:p>
        </w:tc>
      </w:tr>
      <w:tr w:rsidR="00AB2BC7" w:rsidRPr="009E0A74" w:rsidTr="00A717DB">
        <w:trPr>
          <w:gridAfter w:val="3"/>
          <w:wAfter w:w="22482" w:type="dxa"/>
          <w:trHeight w:val="330"/>
        </w:trPr>
        <w:tc>
          <w:tcPr>
            <w:tcW w:w="2173" w:type="dxa"/>
            <w:vMerge/>
            <w:tcBorders>
              <w:top w:val="nil"/>
              <w:left w:val="single" w:sz="8" w:space="0" w:color="auto"/>
              <w:bottom w:val="single" w:sz="8" w:space="0" w:color="000000"/>
              <w:right w:val="single" w:sz="8" w:space="0" w:color="auto"/>
            </w:tcBorders>
            <w:shd w:val="clear" w:color="auto" w:fill="auto"/>
            <w:vAlign w:val="center"/>
            <w:hideMark/>
          </w:tcPr>
          <w:p w:rsidR="00AB2BC7" w:rsidRPr="000B0680"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47"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Madhya Pradesh</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25000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35000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172D7B" w:rsidRDefault="00D5144F" w:rsidP="00A717DB">
            <w:pPr>
              <w:spacing w:after="0" w:line="240" w:lineRule="auto"/>
              <w:jc w:val="center"/>
              <w:rPr>
                <w:rFonts w:ascii="Arial" w:eastAsia="Times New Roman" w:hAnsi="Arial" w:cs="Arial"/>
                <w:b/>
                <w:bCs/>
                <w:color w:val="FF0000"/>
                <w:sz w:val="20"/>
                <w:szCs w:val="20"/>
                <w:lang w:val="en-IN" w:eastAsia="en-IN"/>
              </w:rPr>
            </w:pPr>
            <w:r w:rsidRPr="00172D7B">
              <w:rPr>
                <w:rFonts w:ascii="Arial" w:eastAsia="Times New Roman" w:hAnsi="Arial" w:cs="Arial"/>
                <w:b/>
                <w:bCs/>
                <w:color w:val="FF0000"/>
                <w:sz w:val="20"/>
                <w:szCs w:val="20"/>
                <w:lang w:val="en-IN" w:eastAsia="en-IN"/>
              </w:rPr>
              <w:t>-10000</w:t>
            </w:r>
          </w:p>
        </w:tc>
      </w:tr>
      <w:tr w:rsidR="00AB2BC7" w:rsidRPr="009E0A74" w:rsidTr="00A717DB">
        <w:trPr>
          <w:gridAfter w:val="3"/>
          <w:wAfter w:w="22482" w:type="dxa"/>
          <w:trHeight w:val="330"/>
        </w:trPr>
        <w:tc>
          <w:tcPr>
            <w:tcW w:w="2173" w:type="dxa"/>
            <w:vMerge/>
            <w:tcBorders>
              <w:top w:val="nil"/>
              <w:left w:val="single" w:sz="8" w:space="0" w:color="auto"/>
              <w:bottom w:val="single" w:sz="8" w:space="0" w:color="000000"/>
              <w:right w:val="single" w:sz="8" w:space="0" w:color="auto"/>
            </w:tcBorders>
            <w:shd w:val="clear" w:color="auto" w:fill="auto"/>
            <w:vAlign w:val="center"/>
            <w:hideMark/>
          </w:tcPr>
          <w:p w:rsidR="00AB2BC7" w:rsidRPr="000B0680"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47"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Maharashtra</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10000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7000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172D7B" w:rsidRDefault="002105A7" w:rsidP="00A717DB">
            <w:pPr>
              <w:spacing w:after="0" w:line="240" w:lineRule="auto"/>
              <w:jc w:val="center"/>
              <w:rPr>
                <w:rFonts w:ascii="Arial" w:eastAsia="Times New Roman" w:hAnsi="Arial" w:cs="Arial"/>
                <w:b/>
                <w:bCs/>
                <w:color w:val="00B050"/>
                <w:sz w:val="20"/>
                <w:szCs w:val="20"/>
                <w:lang w:val="en-IN" w:eastAsia="en-IN"/>
              </w:rPr>
            </w:pPr>
            <w:r w:rsidRPr="00172D7B">
              <w:rPr>
                <w:rFonts w:ascii="Arial" w:eastAsia="Times New Roman" w:hAnsi="Arial" w:cs="Arial"/>
                <w:b/>
                <w:bCs/>
                <w:color w:val="00B050"/>
                <w:sz w:val="20"/>
                <w:szCs w:val="20"/>
                <w:lang w:val="en-IN" w:eastAsia="en-IN"/>
              </w:rPr>
              <w:t>+3000</w:t>
            </w:r>
          </w:p>
        </w:tc>
      </w:tr>
      <w:tr w:rsidR="00AB2BC7" w:rsidRPr="009E0A74" w:rsidTr="00A717DB">
        <w:trPr>
          <w:gridAfter w:val="3"/>
          <w:wAfter w:w="22482" w:type="dxa"/>
          <w:trHeight w:val="330"/>
        </w:trPr>
        <w:tc>
          <w:tcPr>
            <w:tcW w:w="2173" w:type="dxa"/>
            <w:vMerge/>
            <w:tcBorders>
              <w:top w:val="nil"/>
              <w:left w:val="single" w:sz="8" w:space="0" w:color="auto"/>
              <w:bottom w:val="single" w:sz="8" w:space="0" w:color="000000"/>
              <w:right w:val="single" w:sz="8" w:space="0" w:color="auto"/>
            </w:tcBorders>
            <w:shd w:val="clear" w:color="auto" w:fill="auto"/>
            <w:vAlign w:val="center"/>
            <w:hideMark/>
          </w:tcPr>
          <w:p w:rsidR="00AB2BC7" w:rsidRPr="000B0680" w:rsidRDefault="00AB2BC7" w:rsidP="00A717DB">
            <w:pPr>
              <w:spacing w:after="0" w:line="240" w:lineRule="auto"/>
              <w:jc w:val="both"/>
              <w:rPr>
                <w:rFonts w:ascii="Arial" w:eastAsia="Times New Roman" w:hAnsi="Arial" w:cs="Arial"/>
                <w:b/>
                <w:bCs/>
                <w:color w:val="000000"/>
                <w:sz w:val="20"/>
                <w:szCs w:val="20"/>
                <w:lang w:val="en-IN" w:eastAsia="en-IN"/>
              </w:rPr>
            </w:pPr>
          </w:p>
        </w:tc>
        <w:tc>
          <w:tcPr>
            <w:tcW w:w="2247"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Rajasthan</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5000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4000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172D7B" w:rsidRDefault="002105A7" w:rsidP="00A717DB">
            <w:pPr>
              <w:spacing w:after="0" w:line="240" w:lineRule="auto"/>
              <w:jc w:val="center"/>
              <w:rPr>
                <w:rFonts w:ascii="Arial" w:eastAsia="Times New Roman" w:hAnsi="Arial" w:cs="Arial"/>
                <w:b/>
                <w:bCs/>
                <w:color w:val="00B050"/>
                <w:sz w:val="20"/>
                <w:szCs w:val="20"/>
                <w:lang w:val="en-IN" w:eastAsia="en-IN"/>
              </w:rPr>
            </w:pPr>
            <w:r w:rsidRPr="00172D7B">
              <w:rPr>
                <w:rFonts w:ascii="Arial" w:eastAsia="Times New Roman" w:hAnsi="Arial" w:cs="Arial"/>
                <w:b/>
                <w:bCs/>
                <w:color w:val="00B050"/>
                <w:sz w:val="20"/>
                <w:szCs w:val="20"/>
                <w:lang w:val="en-IN" w:eastAsia="en-IN"/>
              </w:rPr>
              <w:t>+1000</w:t>
            </w:r>
          </w:p>
        </w:tc>
      </w:tr>
      <w:tr w:rsidR="00AB2BC7" w:rsidRPr="009E0A74" w:rsidTr="00A717DB">
        <w:trPr>
          <w:trHeight w:val="315"/>
        </w:trPr>
        <w:tc>
          <w:tcPr>
            <w:tcW w:w="91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B2BC7" w:rsidRPr="009E0A74" w:rsidRDefault="00AB2BC7" w:rsidP="00A717DB">
            <w:pPr>
              <w:spacing w:after="0" w:line="240" w:lineRule="auto"/>
              <w:jc w:val="both"/>
              <w:rPr>
                <w:rFonts w:ascii="Arial" w:eastAsia="Times New Roman" w:hAnsi="Arial" w:cs="Arial"/>
                <w:b/>
                <w:bCs/>
                <w:sz w:val="20"/>
                <w:szCs w:val="20"/>
                <w:lang w:val="en-IN" w:eastAsia="en-IN"/>
              </w:rPr>
            </w:pPr>
          </w:p>
        </w:tc>
        <w:tc>
          <w:tcPr>
            <w:tcW w:w="7494" w:type="dxa"/>
          </w:tcPr>
          <w:p w:rsidR="00AB2BC7" w:rsidRPr="009E0A74" w:rsidRDefault="00AB2BC7" w:rsidP="00A717DB">
            <w:pPr>
              <w:jc w:val="both"/>
            </w:pPr>
          </w:p>
        </w:tc>
        <w:tc>
          <w:tcPr>
            <w:tcW w:w="7494" w:type="dxa"/>
            <w:vAlign w:val="center"/>
          </w:tcPr>
          <w:p w:rsidR="00AB2BC7" w:rsidRPr="009E0A74" w:rsidRDefault="00AB2BC7" w:rsidP="00A717DB">
            <w:pPr>
              <w:spacing w:after="0" w:line="240" w:lineRule="auto"/>
              <w:jc w:val="both"/>
              <w:rPr>
                <w:rFonts w:ascii="Arial" w:eastAsia="Times New Roman" w:hAnsi="Arial" w:cs="Arial"/>
                <w:b/>
                <w:bCs/>
                <w:sz w:val="20"/>
                <w:szCs w:val="20"/>
                <w:lang w:val="en-IN" w:eastAsia="en-IN"/>
              </w:rPr>
            </w:pPr>
          </w:p>
        </w:tc>
        <w:tc>
          <w:tcPr>
            <w:tcW w:w="7494" w:type="dxa"/>
            <w:vAlign w:val="center"/>
          </w:tcPr>
          <w:p w:rsidR="00AB2BC7" w:rsidRPr="009E0A74" w:rsidRDefault="00AB2BC7" w:rsidP="00A717DB">
            <w:pPr>
              <w:spacing w:after="0" w:line="240" w:lineRule="auto"/>
              <w:jc w:val="both"/>
              <w:rPr>
                <w:rFonts w:ascii="Arial" w:eastAsia="Times New Roman" w:hAnsi="Arial" w:cs="Arial"/>
                <w:b/>
                <w:bCs/>
                <w:sz w:val="20"/>
                <w:szCs w:val="20"/>
                <w:lang w:val="en-IN" w:eastAsia="en-IN"/>
              </w:rPr>
            </w:pPr>
          </w:p>
        </w:tc>
      </w:tr>
      <w:tr w:rsidR="00AB2BC7" w:rsidRPr="009E0A74" w:rsidTr="00A717DB">
        <w:trPr>
          <w:gridAfter w:val="3"/>
          <w:wAfter w:w="22482" w:type="dxa"/>
          <w:trHeight w:val="330"/>
        </w:trPr>
        <w:tc>
          <w:tcPr>
            <w:tcW w:w="2173" w:type="dxa"/>
            <w:tcBorders>
              <w:top w:val="nil"/>
              <w:left w:val="single" w:sz="8" w:space="0" w:color="auto"/>
              <w:right w:val="single" w:sz="8" w:space="0" w:color="auto"/>
            </w:tcBorders>
            <w:shd w:val="clear" w:color="auto" w:fill="auto"/>
            <w:vAlign w:val="center"/>
            <w:hideMark/>
          </w:tcPr>
          <w:p w:rsidR="00AB2BC7" w:rsidRPr="000B0680" w:rsidRDefault="00AB2BC7" w:rsidP="00A717DB">
            <w:pPr>
              <w:spacing w:after="0" w:line="240" w:lineRule="auto"/>
              <w:jc w:val="both"/>
              <w:rPr>
                <w:rFonts w:ascii="Arial" w:eastAsia="Times New Roman" w:hAnsi="Arial" w:cs="Arial"/>
                <w:b/>
                <w:bCs/>
                <w:color w:val="000000"/>
                <w:sz w:val="20"/>
                <w:szCs w:val="20"/>
                <w:lang w:val="en-IN" w:eastAsia="en-IN"/>
              </w:rPr>
            </w:pPr>
            <w:r w:rsidRPr="000B0680">
              <w:rPr>
                <w:rFonts w:ascii="Arial" w:eastAsia="Times New Roman" w:hAnsi="Arial" w:cs="Arial"/>
                <w:b/>
                <w:bCs/>
                <w:color w:val="000000"/>
                <w:sz w:val="20"/>
                <w:szCs w:val="20"/>
                <w:lang w:eastAsia="en-IN"/>
              </w:rPr>
              <w:lastRenderedPageBreak/>
              <w:t>Rapeseed/Mustard</w:t>
            </w:r>
          </w:p>
        </w:tc>
        <w:tc>
          <w:tcPr>
            <w:tcW w:w="2247"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both"/>
              <w:rPr>
                <w:rFonts w:ascii="Arial" w:eastAsia="Times New Roman" w:hAnsi="Arial" w:cs="Arial"/>
                <w:color w:val="000000"/>
                <w:sz w:val="20"/>
                <w:szCs w:val="20"/>
                <w:lang w:val="en-IN" w:eastAsia="en-IN"/>
              </w:rPr>
            </w:pPr>
            <w:r w:rsidRPr="000B0680">
              <w:rPr>
                <w:rFonts w:ascii="Arial" w:eastAsia="Times New Roman" w:hAnsi="Arial" w:cs="Arial"/>
                <w:color w:val="000000"/>
                <w:sz w:val="20"/>
                <w:szCs w:val="20"/>
                <w:lang w:eastAsia="en-IN"/>
              </w:rPr>
              <w:t>Rajasthan</w:t>
            </w:r>
          </w:p>
        </w:tc>
        <w:tc>
          <w:tcPr>
            <w:tcW w:w="162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44000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0B0680" w:rsidRDefault="00AB2BC7" w:rsidP="00A717DB">
            <w:pPr>
              <w:spacing w:after="0" w:line="240" w:lineRule="auto"/>
              <w:jc w:val="center"/>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37000</w:t>
            </w:r>
          </w:p>
        </w:tc>
        <w:tc>
          <w:tcPr>
            <w:tcW w:w="1530" w:type="dxa"/>
            <w:tcBorders>
              <w:top w:val="nil"/>
              <w:left w:val="nil"/>
              <w:bottom w:val="single" w:sz="8" w:space="0" w:color="auto"/>
              <w:right w:val="single" w:sz="8" w:space="0" w:color="auto"/>
            </w:tcBorders>
            <w:shd w:val="clear" w:color="auto" w:fill="auto"/>
            <w:noWrap/>
            <w:vAlign w:val="center"/>
            <w:hideMark/>
          </w:tcPr>
          <w:p w:rsidR="00AB2BC7" w:rsidRPr="00CE365E" w:rsidRDefault="00CD33DE" w:rsidP="00A717DB">
            <w:pPr>
              <w:spacing w:after="0" w:line="240" w:lineRule="auto"/>
              <w:jc w:val="center"/>
              <w:rPr>
                <w:rFonts w:ascii="Arial" w:eastAsia="Times New Roman" w:hAnsi="Arial" w:cs="Arial"/>
                <w:b/>
                <w:bCs/>
                <w:color w:val="00B050"/>
                <w:sz w:val="20"/>
                <w:szCs w:val="20"/>
                <w:lang w:val="en-IN" w:eastAsia="en-IN"/>
              </w:rPr>
            </w:pPr>
            <w:r>
              <w:rPr>
                <w:rFonts w:ascii="Arial" w:eastAsia="Times New Roman" w:hAnsi="Arial" w:cs="Arial"/>
                <w:b/>
                <w:bCs/>
                <w:color w:val="00B050"/>
                <w:sz w:val="20"/>
                <w:szCs w:val="20"/>
                <w:lang w:val="en-IN" w:eastAsia="en-IN"/>
              </w:rPr>
              <w:t>+7000</w:t>
            </w:r>
          </w:p>
        </w:tc>
      </w:tr>
      <w:tr w:rsidR="00AB2BC7" w:rsidRPr="009E0A74" w:rsidTr="00A717DB">
        <w:trPr>
          <w:trHeight w:val="330"/>
        </w:trPr>
        <w:tc>
          <w:tcPr>
            <w:tcW w:w="91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B2BC7" w:rsidRPr="009E0A74" w:rsidRDefault="00AB2BC7" w:rsidP="00A717DB">
            <w:pPr>
              <w:spacing w:after="0" w:line="240" w:lineRule="auto"/>
              <w:jc w:val="both"/>
              <w:rPr>
                <w:rFonts w:ascii="Arial" w:eastAsia="Times New Roman" w:hAnsi="Arial" w:cs="Arial"/>
                <w:b/>
                <w:bCs/>
                <w:sz w:val="20"/>
                <w:szCs w:val="20"/>
                <w:lang w:val="en-IN" w:eastAsia="en-IN"/>
              </w:rPr>
            </w:pPr>
          </w:p>
        </w:tc>
        <w:tc>
          <w:tcPr>
            <w:tcW w:w="7494" w:type="dxa"/>
          </w:tcPr>
          <w:p w:rsidR="00AB2BC7" w:rsidRPr="009E0A74" w:rsidRDefault="00AB2BC7" w:rsidP="00A717DB">
            <w:pPr>
              <w:jc w:val="both"/>
            </w:pPr>
          </w:p>
        </w:tc>
        <w:tc>
          <w:tcPr>
            <w:tcW w:w="7494" w:type="dxa"/>
          </w:tcPr>
          <w:p w:rsidR="00AB2BC7" w:rsidRPr="009E0A74" w:rsidRDefault="00AB2BC7" w:rsidP="00A717DB">
            <w:pPr>
              <w:jc w:val="both"/>
            </w:pPr>
          </w:p>
        </w:tc>
        <w:tc>
          <w:tcPr>
            <w:tcW w:w="7494" w:type="dxa"/>
            <w:vAlign w:val="center"/>
          </w:tcPr>
          <w:p w:rsidR="00AB2BC7" w:rsidRPr="009E0A74" w:rsidRDefault="00AB2BC7" w:rsidP="00A717DB">
            <w:pPr>
              <w:spacing w:after="0" w:line="240" w:lineRule="auto"/>
              <w:jc w:val="both"/>
              <w:rPr>
                <w:rFonts w:ascii="Arial" w:eastAsia="Times New Roman" w:hAnsi="Arial" w:cs="Arial"/>
                <w:b/>
                <w:bCs/>
                <w:sz w:val="20"/>
                <w:szCs w:val="20"/>
                <w:lang w:val="en-IN" w:eastAsia="en-IN"/>
              </w:rPr>
            </w:pPr>
          </w:p>
        </w:tc>
      </w:tr>
    </w:tbl>
    <w:p w:rsidR="00AB2BC7" w:rsidRDefault="00AB2BC7" w:rsidP="00AB2BC7">
      <w:pPr>
        <w:spacing w:after="120" w:line="240" w:lineRule="auto"/>
        <w:jc w:val="both"/>
        <w:rPr>
          <w:rFonts w:ascii="Arial" w:hAnsi="Arial" w:cs="Arial"/>
          <w:b/>
          <w:sz w:val="24"/>
          <w:szCs w:val="24"/>
        </w:rPr>
      </w:pPr>
    </w:p>
    <w:p w:rsidR="00AB2BC7" w:rsidRPr="009E0A74" w:rsidRDefault="00AB2BC7" w:rsidP="00AB2BC7">
      <w:pPr>
        <w:spacing w:after="120" w:line="240" w:lineRule="auto"/>
        <w:jc w:val="both"/>
        <w:rPr>
          <w:rFonts w:ascii="Arial" w:hAnsi="Arial" w:cs="Arial"/>
          <w:b/>
          <w:sz w:val="24"/>
          <w:szCs w:val="24"/>
        </w:rPr>
      </w:pPr>
      <w:r w:rsidRPr="009E0A74">
        <w:rPr>
          <w:rFonts w:ascii="Arial" w:hAnsi="Arial" w:cs="Arial"/>
          <w:b/>
          <w:sz w:val="24"/>
          <w:szCs w:val="24"/>
        </w:rPr>
        <w:t>Oil</w:t>
      </w:r>
      <w:r>
        <w:rPr>
          <w:rFonts w:ascii="Arial" w:hAnsi="Arial" w:cs="Arial"/>
          <w:b/>
          <w:sz w:val="24"/>
          <w:szCs w:val="24"/>
        </w:rPr>
        <w:t xml:space="preserve"> Meal</w:t>
      </w:r>
      <w:r w:rsidRPr="009E0A74">
        <w:rPr>
          <w:rFonts w:ascii="Arial" w:hAnsi="Arial" w:cs="Arial"/>
          <w:b/>
          <w:sz w:val="24"/>
          <w:szCs w:val="24"/>
        </w:rPr>
        <w:t xml:space="preserve"> Prices at Key </w:t>
      </w:r>
      <w:r>
        <w:rPr>
          <w:rFonts w:ascii="Arial" w:hAnsi="Arial" w:cs="Arial"/>
          <w:b/>
          <w:sz w:val="24"/>
          <w:szCs w:val="24"/>
        </w:rPr>
        <w:t xml:space="preserve">Spot </w:t>
      </w:r>
      <w:r w:rsidRPr="009E0A74">
        <w:rPr>
          <w:rFonts w:ascii="Arial" w:hAnsi="Arial" w:cs="Arial"/>
          <w:b/>
          <w:sz w:val="24"/>
          <w:szCs w:val="24"/>
        </w:rPr>
        <w:t>Markets</w:t>
      </w:r>
      <w:r>
        <w:rPr>
          <w:rFonts w:ascii="Arial" w:hAnsi="Arial" w:cs="Arial"/>
          <w:b/>
          <w:sz w:val="24"/>
          <w:szCs w:val="24"/>
        </w:rPr>
        <w:t>:</w:t>
      </w:r>
    </w:p>
    <w:p w:rsidR="00AB2BC7" w:rsidRPr="004526D5" w:rsidRDefault="00AB2BC7" w:rsidP="00AB2BC7">
      <w:pPr>
        <w:spacing w:after="0" w:line="240" w:lineRule="auto"/>
        <w:jc w:val="both"/>
        <w:rPr>
          <w:rFonts w:ascii="Arial" w:eastAsia="Arial Unicode MS" w:hAnsi="Arial" w:cs="Arial"/>
          <w:b/>
          <w:bCs/>
          <w:sz w:val="20"/>
          <w:szCs w:val="20"/>
        </w:rPr>
      </w:pPr>
      <w:r w:rsidRPr="000851A6">
        <w:rPr>
          <w:rFonts w:ascii="Arial" w:hAnsi="Arial" w:cs="Arial"/>
          <w:b/>
          <w:sz w:val="20"/>
        </w:rPr>
        <w:t>Soy DOC Rates at Different Centers</w:t>
      </w:r>
    </w:p>
    <w:tbl>
      <w:tblPr>
        <w:tblW w:w="4968"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tblPr>
      <w:tblGrid>
        <w:gridCol w:w="3059"/>
        <w:gridCol w:w="2134"/>
        <w:gridCol w:w="2186"/>
        <w:gridCol w:w="2762"/>
      </w:tblGrid>
      <w:tr w:rsidR="00AB2BC7" w:rsidRPr="004526D5" w:rsidTr="00A717DB">
        <w:trPr>
          <w:trHeight w:val="77"/>
        </w:trPr>
        <w:tc>
          <w:tcPr>
            <w:tcW w:w="1508" w:type="pct"/>
            <w:vMerge w:val="restart"/>
            <w:vAlign w:val="center"/>
          </w:tcPr>
          <w:p w:rsidR="00AB2BC7" w:rsidRPr="004526D5" w:rsidRDefault="00AB2BC7" w:rsidP="00A717DB">
            <w:pPr>
              <w:pStyle w:val="AgriwatchTable"/>
              <w:jc w:val="both"/>
              <w:rPr>
                <w:rFonts w:ascii="Arial" w:hAnsi="Arial" w:cs="Arial"/>
                <w:b/>
                <w:sz w:val="20"/>
              </w:rPr>
            </w:pPr>
            <w:r w:rsidRPr="004526D5">
              <w:rPr>
                <w:rFonts w:ascii="Arial" w:hAnsi="Arial" w:cs="Arial"/>
                <w:b/>
                <w:sz w:val="20"/>
              </w:rPr>
              <w:t>Centers</w:t>
            </w:r>
          </w:p>
        </w:tc>
        <w:tc>
          <w:tcPr>
            <w:tcW w:w="3492" w:type="pct"/>
            <w:gridSpan w:val="3"/>
            <w:vAlign w:val="center"/>
          </w:tcPr>
          <w:p w:rsidR="00AB2BC7" w:rsidRPr="004526D5" w:rsidRDefault="00AB2BC7" w:rsidP="00A717DB">
            <w:pPr>
              <w:pStyle w:val="AgriwatchTable"/>
              <w:ind w:right="-122"/>
              <w:jc w:val="both"/>
              <w:rPr>
                <w:rFonts w:ascii="Arial" w:hAnsi="Arial" w:cs="Arial"/>
                <w:b/>
                <w:sz w:val="20"/>
              </w:rPr>
            </w:pPr>
            <w:r w:rsidRPr="004526D5">
              <w:rPr>
                <w:rFonts w:ascii="Arial" w:hAnsi="Arial" w:cs="Arial"/>
                <w:b/>
                <w:sz w:val="20"/>
              </w:rPr>
              <w:t>Ex-factory rates (Rs/ton)</w:t>
            </w:r>
          </w:p>
        </w:tc>
      </w:tr>
      <w:tr w:rsidR="00AB2BC7" w:rsidRPr="004526D5" w:rsidTr="00A717DB">
        <w:trPr>
          <w:trHeight w:val="403"/>
        </w:trPr>
        <w:tc>
          <w:tcPr>
            <w:tcW w:w="1508" w:type="pct"/>
            <w:vMerge/>
            <w:vAlign w:val="center"/>
          </w:tcPr>
          <w:p w:rsidR="00AB2BC7" w:rsidRPr="004526D5" w:rsidRDefault="00AB2BC7" w:rsidP="00A717DB">
            <w:pPr>
              <w:pStyle w:val="AgriwatchTable"/>
              <w:jc w:val="both"/>
              <w:rPr>
                <w:rFonts w:ascii="Arial" w:hAnsi="Arial" w:cs="Arial"/>
                <w:b/>
                <w:sz w:val="20"/>
              </w:rPr>
            </w:pPr>
          </w:p>
        </w:tc>
        <w:tc>
          <w:tcPr>
            <w:tcW w:w="1052" w:type="pct"/>
            <w:vAlign w:val="bottom"/>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1078" w:type="pct"/>
            <w:vAlign w:val="bottom"/>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c>
          <w:tcPr>
            <w:tcW w:w="1362" w:type="pct"/>
            <w:vAlign w:val="center"/>
          </w:tcPr>
          <w:p w:rsidR="00AB2BC7" w:rsidRPr="004526D5" w:rsidRDefault="00AB2BC7" w:rsidP="00A717DB">
            <w:pPr>
              <w:pStyle w:val="AgriwatchTable"/>
              <w:jc w:val="both"/>
              <w:rPr>
                <w:rFonts w:ascii="Arial" w:hAnsi="Arial" w:cs="Arial"/>
                <w:b/>
                <w:sz w:val="20"/>
              </w:rPr>
            </w:pPr>
            <w:r w:rsidRPr="004526D5">
              <w:rPr>
                <w:rFonts w:ascii="Arial" w:hAnsi="Arial" w:cs="Arial"/>
                <w:b/>
                <w:sz w:val="20"/>
              </w:rPr>
              <w:t>Parity To</w:t>
            </w:r>
          </w:p>
        </w:tc>
      </w:tr>
      <w:tr w:rsidR="00AB2BC7" w:rsidRPr="004526D5" w:rsidTr="00A717DB">
        <w:trPr>
          <w:trHeight w:val="404"/>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Indore (MP)</w:t>
            </w: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17500-17700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17200-17300</w:t>
            </w:r>
          </w:p>
        </w:tc>
        <w:tc>
          <w:tcPr>
            <w:tcW w:w="1362" w:type="pct"/>
            <w:vAlign w:val="center"/>
          </w:tcPr>
          <w:p w:rsidR="00AB2BC7" w:rsidRPr="004526D5" w:rsidRDefault="00AB2BC7" w:rsidP="00A717DB">
            <w:pPr>
              <w:pStyle w:val="AgriwatchTable"/>
              <w:ind w:right="-122"/>
              <w:jc w:val="both"/>
              <w:rPr>
                <w:rFonts w:ascii="Arial" w:hAnsi="Arial" w:cs="Arial"/>
                <w:sz w:val="20"/>
              </w:rPr>
            </w:pPr>
            <w:r w:rsidRPr="004526D5">
              <w:rPr>
                <w:rFonts w:ascii="Arial" w:hAnsi="Arial" w:cs="Arial"/>
                <w:sz w:val="20"/>
              </w:rPr>
              <w:t>Gujarat, MP</w:t>
            </w:r>
          </w:p>
        </w:tc>
      </w:tr>
      <w:tr w:rsidR="00AB2BC7" w:rsidRPr="004526D5" w:rsidTr="00A717DB">
        <w:trPr>
          <w:trHeight w:val="375"/>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Kota</w:t>
            </w: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17100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17300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Rajasthan, Del, Punjab, Haryana</w:t>
            </w:r>
          </w:p>
        </w:tc>
      </w:tr>
      <w:tr w:rsidR="00AB2BC7" w:rsidRPr="004526D5" w:rsidTr="00A717DB">
        <w:trPr>
          <w:trHeight w:val="267"/>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Akola</w:t>
            </w: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17700-17800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17500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 xml:space="preserve">Andhra, Chattisgarh, </w:t>
            </w:r>
            <w:r>
              <w:rPr>
                <w:rFonts w:ascii="Arial" w:hAnsi="Arial" w:cs="Arial"/>
                <w:sz w:val="20"/>
              </w:rPr>
              <w:t>Orissa</w:t>
            </w:r>
            <w:r w:rsidRPr="004526D5">
              <w:rPr>
                <w:rFonts w:ascii="Arial" w:hAnsi="Arial" w:cs="Arial"/>
                <w:sz w:val="20"/>
              </w:rPr>
              <w:t>,Jharkhand, WB</w:t>
            </w:r>
          </w:p>
        </w:tc>
      </w:tr>
      <w:tr w:rsidR="00AB2BC7" w:rsidRPr="004526D5" w:rsidTr="00A717DB">
        <w:trPr>
          <w:trHeight w:val="483"/>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Hingoli</w:t>
            </w:r>
          </w:p>
        </w:tc>
        <w:tc>
          <w:tcPr>
            <w:tcW w:w="1052" w:type="pct"/>
            <w:vAlign w:val="center"/>
          </w:tcPr>
          <w:p w:rsidR="00AB2BC7" w:rsidRPr="001843C0" w:rsidRDefault="00AB2BC7" w:rsidP="00A717DB">
            <w:pPr>
              <w:pStyle w:val="AgriwatchTable"/>
              <w:jc w:val="center"/>
              <w:rPr>
                <w:rFonts w:ascii="Arial" w:hAnsi="Arial" w:cs="Arial"/>
                <w:color w:val="548DD4"/>
                <w:sz w:val="20"/>
              </w:rPr>
            </w:pPr>
            <w:r>
              <w:rPr>
                <w:rFonts w:ascii="Arial" w:hAnsi="Arial" w:cs="Arial"/>
                <w:color w:val="000000"/>
                <w:sz w:val="20"/>
              </w:rPr>
              <w:t>18800-18900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18200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Andhra, Chattisgarh, O</w:t>
            </w:r>
            <w:r>
              <w:rPr>
                <w:rFonts w:ascii="Arial" w:hAnsi="Arial" w:cs="Arial"/>
                <w:sz w:val="20"/>
              </w:rPr>
              <w:t>rissa</w:t>
            </w:r>
            <w:r w:rsidRPr="004526D5">
              <w:rPr>
                <w:rFonts w:ascii="Arial" w:hAnsi="Arial" w:cs="Arial"/>
                <w:sz w:val="20"/>
              </w:rPr>
              <w:t>,Jharkhand, WB</w:t>
            </w:r>
          </w:p>
        </w:tc>
      </w:tr>
      <w:tr w:rsidR="00AB2BC7" w:rsidRPr="004526D5" w:rsidTr="00A717DB">
        <w:trPr>
          <w:trHeight w:val="289"/>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Nanded/Latur</w:t>
            </w: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18800-18900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18400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Andhra, AP, Kar ,TN</w:t>
            </w:r>
          </w:p>
        </w:tc>
      </w:tr>
      <w:tr w:rsidR="00AB2BC7" w:rsidRPr="004526D5" w:rsidTr="00A717DB">
        <w:trPr>
          <w:trHeight w:val="115"/>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Dhulia/Jalna</w:t>
            </w: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18700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18400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Mumbai, Maharashtra</w:t>
            </w:r>
          </w:p>
        </w:tc>
      </w:tr>
      <w:tr w:rsidR="00AB2BC7" w:rsidRPr="004526D5" w:rsidTr="00A717DB">
        <w:trPr>
          <w:trHeight w:val="420"/>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Nagpur (42/46)</w:t>
            </w:r>
          </w:p>
          <w:p w:rsidR="00AB2BC7" w:rsidRPr="00100485" w:rsidRDefault="00AB2BC7" w:rsidP="00A717DB">
            <w:pPr>
              <w:pStyle w:val="AgriwatchTable"/>
              <w:jc w:val="both"/>
              <w:rPr>
                <w:rFonts w:ascii="Arial" w:hAnsi="Arial" w:cs="Arial"/>
                <w:sz w:val="20"/>
              </w:rPr>
            </w:pP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18800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18100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Chattisgarh, Orissa, Bihar, Bangladesh, AP, Kar, TN</w:t>
            </w:r>
          </w:p>
        </w:tc>
      </w:tr>
      <w:tr w:rsidR="00AB2BC7" w:rsidRPr="004526D5" w:rsidTr="00A717DB">
        <w:trPr>
          <w:trHeight w:val="269"/>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Sangli</w:t>
            </w: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19700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19100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Local and South</w:t>
            </w:r>
          </w:p>
        </w:tc>
      </w:tr>
      <w:tr w:rsidR="00AB2BC7" w:rsidRPr="004526D5" w:rsidTr="00A717DB">
        <w:trPr>
          <w:trHeight w:val="269"/>
        </w:trPr>
        <w:tc>
          <w:tcPr>
            <w:tcW w:w="1508" w:type="pct"/>
            <w:vAlign w:val="center"/>
          </w:tcPr>
          <w:p w:rsidR="00AB2BC7" w:rsidRPr="00100485" w:rsidRDefault="00AB2BC7" w:rsidP="00A717DB">
            <w:pPr>
              <w:pStyle w:val="AgriwatchTable"/>
              <w:jc w:val="both"/>
              <w:rPr>
                <w:rFonts w:ascii="Arial" w:hAnsi="Arial" w:cs="Arial"/>
                <w:sz w:val="20"/>
              </w:rPr>
            </w:pPr>
            <w:r w:rsidRPr="00100485">
              <w:rPr>
                <w:rFonts w:ascii="Arial" w:hAnsi="Arial" w:cs="Arial"/>
                <w:sz w:val="20"/>
              </w:rPr>
              <w:t>Solapur</w:t>
            </w:r>
          </w:p>
        </w:tc>
        <w:tc>
          <w:tcPr>
            <w:tcW w:w="1052"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19400</w:t>
            </w:r>
          </w:p>
        </w:tc>
        <w:tc>
          <w:tcPr>
            <w:tcW w:w="1078" w:type="pct"/>
            <w:vAlign w:val="center"/>
          </w:tcPr>
          <w:p w:rsidR="00AB2BC7" w:rsidRPr="004526D5" w:rsidRDefault="00AB2BC7" w:rsidP="00A717DB">
            <w:pPr>
              <w:pStyle w:val="AgriwatchTable"/>
              <w:jc w:val="center"/>
              <w:rPr>
                <w:rFonts w:ascii="Arial" w:hAnsi="Arial" w:cs="Arial"/>
                <w:color w:val="000000"/>
                <w:sz w:val="20"/>
              </w:rPr>
            </w:pPr>
            <w:r>
              <w:rPr>
                <w:rFonts w:ascii="Arial" w:hAnsi="Arial" w:cs="Arial"/>
                <w:color w:val="000000"/>
                <w:sz w:val="20"/>
              </w:rPr>
              <w:t>18700</w:t>
            </w:r>
          </w:p>
        </w:tc>
        <w:tc>
          <w:tcPr>
            <w:tcW w:w="1362" w:type="pct"/>
            <w:vAlign w:val="center"/>
          </w:tcPr>
          <w:p w:rsidR="00AB2BC7" w:rsidRPr="004526D5" w:rsidRDefault="00AB2BC7" w:rsidP="00A717DB">
            <w:pPr>
              <w:pStyle w:val="AgriwatchTable"/>
              <w:jc w:val="both"/>
              <w:rPr>
                <w:rFonts w:ascii="Arial" w:hAnsi="Arial" w:cs="Arial"/>
                <w:sz w:val="20"/>
              </w:rPr>
            </w:pPr>
            <w:r w:rsidRPr="004526D5">
              <w:rPr>
                <w:rFonts w:ascii="Arial" w:hAnsi="Arial" w:cs="Arial"/>
                <w:sz w:val="20"/>
              </w:rPr>
              <w:t>Local and South</w:t>
            </w:r>
          </w:p>
        </w:tc>
      </w:tr>
    </w:tbl>
    <w:p w:rsidR="00AB2BC7" w:rsidRDefault="00AB2BC7" w:rsidP="00AB2BC7">
      <w:pPr>
        <w:spacing w:after="0" w:line="240" w:lineRule="auto"/>
        <w:jc w:val="both"/>
        <w:rPr>
          <w:rFonts w:ascii="Arial" w:hAnsi="Arial" w:cs="Arial"/>
          <w:b/>
          <w:sz w:val="20"/>
        </w:rPr>
      </w:pPr>
    </w:p>
    <w:p w:rsidR="00AB2BC7" w:rsidRDefault="00AB2BC7" w:rsidP="00AB2BC7">
      <w:pPr>
        <w:spacing w:after="0" w:line="240" w:lineRule="auto"/>
        <w:jc w:val="both"/>
        <w:rPr>
          <w:rFonts w:ascii="Arial" w:hAnsi="Arial" w:cs="Arial"/>
          <w:b/>
          <w:sz w:val="20"/>
        </w:rPr>
      </w:pPr>
    </w:p>
    <w:p w:rsidR="00AB2BC7" w:rsidRPr="004526D5" w:rsidRDefault="00AB2BC7" w:rsidP="00AB2BC7">
      <w:pPr>
        <w:spacing w:after="0" w:line="240" w:lineRule="auto"/>
        <w:jc w:val="both"/>
        <w:rPr>
          <w:rFonts w:ascii="Arial" w:hAnsi="Arial" w:cs="Arial"/>
          <w:b/>
          <w:sz w:val="20"/>
        </w:rPr>
      </w:pPr>
      <w:r w:rsidRPr="004526D5">
        <w:rPr>
          <w:rFonts w:ascii="Arial" w:hAnsi="Arial" w:cs="Arial"/>
          <w:b/>
          <w:sz w:val="20"/>
        </w:rPr>
        <w:t>Soy DOC</w:t>
      </w:r>
      <w:r>
        <w:rPr>
          <w:rFonts w:ascii="Arial" w:hAnsi="Arial" w:cs="Arial"/>
          <w:b/>
          <w:sz w:val="20"/>
        </w:rPr>
        <w:t xml:space="preserve"> at Port</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3316"/>
        <w:gridCol w:w="3446"/>
        <w:gridCol w:w="3444"/>
      </w:tblGrid>
      <w:tr w:rsidR="00AB2BC7" w:rsidRPr="004526D5" w:rsidTr="00A717DB">
        <w:trPr>
          <w:trHeight w:val="220"/>
        </w:trPr>
        <w:tc>
          <w:tcPr>
            <w:tcW w:w="1625" w:type="pct"/>
            <w:vMerge w:val="restart"/>
            <w:vAlign w:val="center"/>
          </w:tcPr>
          <w:p w:rsidR="00AB2BC7" w:rsidRPr="004526D5" w:rsidRDefault="00AB2BC7" w:rsidP="00A717DB">
            <w:pPr>
              <w:pStyle w:val="AgriwatchBlackBold"/>
              <w:jc w:val="both"/>
              <w:rPr>
                <w:rFonts w:ascii="Arial" w:hAnsi="Arial" w:cs="Arial"/>
                <w:color w:val="auto"/>
                <w:szCs w:val="20"/>
              </w:rPr>
            </w:pPr>
            <w:r w:rsidRPr="004526D5">
              <w:rPr>
                <w:rFonts w:ascii="Arial" w:hAnsi="Arial" w:cs="Arial"/>
                <w:color w:val="auto"/>
                <w:szCs w:val="20"/>
              </w:rPr>
              <w:t>Centers</w:t>
            </w:r>
          </w:p>
        </w:tc>
        <w:tc>
          <w:tcPr>
            <w:tcW w:w="3375" w:type="pct"/>
            <w:gridSpan w:val="2"/>
          </w:tcPr>
          <w:p w:rsidR="00AB2BC7" w:rsidRPr="004526D5" w:rsidRDefault="00AB2BC7" w:rsidP="00A717DB">
            <w:pPr>
              <w:pStyle w:val="AgriwatchBlackBold"/>
              <w:jc w:val="both"/>
              <w:rPr>
                <w:rFonts w:ascii="Arial" w:hAnsi="Arial" w:cs="Arial"/>
                <w:color w:val="auto"/>
                <w:szCs w:val="20"/>
              </w:rPr>
            </w:pPr>
            <w:r>
              <w:rPr>
                <w:rFonts w:ascii="Arial" w:hAnsi="Arial" w:cs="Arial"/>
                <w:color w:val="auto"/>
                <w:szCs w:val="20"/>
              </w:rPr>
              <w:t>Port Price</w:t>
            </w:r>
          </w:p>
        </w:tc>
      </w:tr>
      <w:tr w:rsidR="00AB2BC7" w:rsidRPr="004526D5" w:rsidTr="00A717DB">
        <w:trPr>
          <w:trHeight w:val="119"/>
        </w:trPr>
        <w:tc>
          <w:tcPr>
            <w:tcW w:w="1625" w:type="pct"/>
            <w:vMerge/>
          </w:tcPr>
          <w:p w:rsidR="00AB2BC7" w:rsidRPr="004526D5" w:rsidRDefault="00AB2BC7" w:rsidP="00A717DB">
            <w:pPr>
              <w:pStyle w:val="AgriwatchBlackBold"/>
              <w:jc w:val="both"/>
              <w:rPr>
                <w:rFonts w:ascii="Arial" w:hAnsi="Arial" w:cs="Arial"/>
                <w:color w:val="auto"/>
                <w:szCs w:val="20"/>
              </w:rPr>
            </w:pPr>
          </w:p>
        </w:tc>
        <w:tc>
          <w:tcPr>
            <w:tcW w:w="1688" w:type="pct"/>
            <w:vAlign w:val="bottom"/>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1687" w:type="pct"/>
            <w:vAlign w:val="bottom"/>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r>
      <w:tr w:rsidR="00AB2BC7" w:rsidRPr="004526D5" w:rsidTr="00A717DB">
        <w:trPr>
          <w:trHeight w:val="348"/>
        </w:trPr>
        <w:tc>
          <w:tcPr>
            <w:tcW w:w="1625" w:type="pct"/>
          </w:tcPr>
          <w:p w:rsidR="00AB2BC7" w:rsidRPr="004526D5" w:rsidRDefault="00AB2BC7" w:rsidP="00A717DB">
            <w:pPr>
              <w:pStyle w:val="AgriwatchTable"/>
              <w:jc w:val="both"/>
              <w:rPr>
                <w:rFonts w:ascii="Arial" w:hAnsi="Arial" w:cs="Arial"/>
                <w:sz w:val="20"/>
              </w:rPr>
            </w:pPr>
            <w:r w:rsidRPr="004526D5">
              <w:rPr>
                <w:rFonts w:ascii="Arial" w:hAnsi="Arial" w:cs="Arial"/>
                <w:sz w:val="20"/>
              </w:rPr>
              <w:t>Kandla (FOR)</w:t>
            </w:r>
            <w:r>
              <w:rPr>
                <w:rFonts w:ascii="Arial" w:hAnsi="Arial" w:cs="Arial"/>
                <w:sz w:val="20"/>
              </w:rPr>
              <w:t xml:space="preserve"> (INR/MT)</w:t>
            </w:r>
          </w:p>
        </w:tc>
        <w:tc>
          <w:tcPr>
            <w:tcW w:w="1688" w:type="pct"/>
            <w:vAlign w:val="center"/>
          </w:tcPr>
          <w:p w:rsidR="00AB2BC7" w:rsidRPr="008C4CA8" w:rsidRDefault="00AB2BC7" w:rsidP="00A717DB">
            <w:pPr>
              <w:pStyle w:val="AgriwatchTable"/>
              <w:jc w:val="center"/>
              <w:rPr>
                <w:rFonts w:ascii="Arial" w:hAnsi="Arial" w:cs="Arial"/>
                <w:sz w:val="20"/>
              </w:rPr>
            </w:pPr>
            <w:r>
              <w:rPr>
                <w:rFonts w:ascii="Arial" w:hAnsi="Arial" w:cs="Arial"/>
                <w:sz w:val="20"/>
              </w:rPr>
              <w:t>18500-18800</w:t>
            </w:r>
          </w:p>
        </w:tc>
        <w:tc>
          <w:tcPr>
            <w:tcW w:w="1687" w:type="pct"/>
            <w:vAlign w:val="center"/>
          </w:tcPr>
          <w:p w:rsidR="00AB2BC7" w:rsidRPr="008C4CA8" w:rsidRDefault="00AB2BC7" w:rsidP="00A717DB">
            <w:pPr>
              <w:pStyle w:val="AgriwatchTable"/>
              <w:jc w:val="center"/>
              <w:rPr>
                <w:rFonts w:ascii="Arial" w:hAnsi="Arial" w:cs="Arial"/>
                <w:sz w:val="20"/>
              </w:rPr>
            </w:pPr>
            <w:r>
              <w:rPr>
                <w:rFonts w:ascii="Arial" w:hAnsi="Arial" w:cs="Arial"/>
                <w:sz w:val="20"/>
              </w:rPr>
              <w:t>18300</w:t>
            </w:r>
          </w:p>
        </w:tc>
      </w:tr>
      <w:tr w:rsidR="00AB2BC7" w:rsidRPr="004526D5" w:rsidTr="00A717DB">
        <w:trPr>
          <w:trHeight w:val="386"/>
        </w:trPr>
        <w:tc>
          <w:tcPr>
            <w:tcW w:w="1625" w:type="pct"/>
          </w:tcPr>
          <w:p w:rsidR="00AB2BC7" w:rsidRPr="004526D5" w:rsidRDefault="00AB2BC7" w:rsidP="00A717DB">
            <w:pPr>
              <w:pStyle w:val="AgriwatchTable"/>
              <w:jc w:val="both"/>
              <w:rPr>
                <w:rFonts w:ascii="Arial" w:hAnsi="Arial" w:cs="Arial"/>
                <w:sz w:val="20"/>
              </w:rPr>
            </w:pPr>
            <w:r w:rsidRPr="004526D5">
              <w:rPr>
                <w:rFonts w:ascii="Arial" w:hAnsi="Arial" w:cs="Arial"/>
                <w:sz w:val="20"/>
              </w:rPr>
              <w:t>Kandla (FAS)</w:t>
            </w:r>
            <w:r>
              <w:rPr>
                <w:rFonts w:ascii="Arial" w:hAnsi="Arial" w:cs="Arial"/>
                <w:sz w:val="20"/>
              </w:rPr>
              <w:t xml:space="preserve"> (USD/MT)</w:t>
            </w:r>
          </w:p>
        </w:tc>
        <w:tc>
          <w:tcPr>
            <w:tcW w:w="1688" w:type="pct"/>
            <w:vAlign w:val="center"/>
          </w:tcPr>
          <w:p w:rsidR="00AB2BC7" w:rsidRPr="004526D5" w:rsidRDefault="00AB2BC7" w:rsidP="00A717DB">
            <w:pPr>
              <w:pStyle w:val="AgriwatchBlackBold"/>
              <w:jc w:val="center"/>
              <w:rPr>
                <w:rFonts w:ascii="Arial" w:hAnsi="Arial" w:cs="Arial"/>
                <w:b w:val="0"/>
                <w:bCs/>
                <w:color w:val="auto"/>
                <w:szCs w:val="20"/>
              </w:rPr>
            </w:pPr>
            <w:r>
              <w:rPr>
                <w:rFonts w:ascii="Arial" w:hAnsi="Arial" w:cs="Arial"/>
                <w:b w:val="0"/>
                <w:bCs/>
                <w:color w:val="auto"/>
                <w:szCs w:val="20"/>
              </w:rPr>
              <w:t>402-407</w:t>
            </w:r>
          </w:p>
        </w:tc>
        <w:tc>
          <w:tcPr>
            <w:tcW w:w="1687" w:type="pct"/>
            <w:vAlign w:val="center"/>
          </w:tcPr>
          <w:p w:rsidR="00AB2BC7" w:rsidRPr="004526D5" w:rsidRDefault="00AB2BC7" w:rsidP="00A717DB">
            <w:pPr>
              <w:pStyle w:val="AgriwatchBlackBold"/>
              <w:jc w:val="center"/>
              <w:rPr>
                <w:rFonts w:ascii="Arial" w:hAnsi="Arial" w:cs="Arial"/>
                <w:b w:val="0"/>
                <w:bCs/>
                <w:color w:val="auto"/>
                <w:szCs w:val="20"/>
              </w:rPr>
            </w:pPr>
            <w:r>
              <w:rPr>
                <w:rFonts w:ascii="Arial" w:hAnsi="Arial" w:cs="Arial"/>
                <w:b w:val="0"/>
                <w:bCs/>
                <w:color w:val="auto"/>
                <w:szCs w:val="20"/>
              </w:rPr>
              <w:t>401</w:t>
            </w:r>
          </w:p>
        </w:tc>
      </w:tr>
    </w:tbl>
    <w:p w:rsidR="00AB2BC7" w:rsidRDefault="00AB2BC7" w:rsidP="00AB2BC7">
      <w:pPr>
        <w:spacing w:after="0" w:line="240" w:lineRule="auto"/>
        <w:jc w:val="both"/>
        <w:rPr>
          <w:rFonts w:ascii="Arial" w:hAnsi="Arial" w:cs="Arial"/>
          <w:b/>
          <w:sz w:val="20"/>
          <w:szCs w:val="20"/>
        </w:rPr>
      </w:pPr>
    </w:p>
    <w:p w:rsidR="00AB2BC7" w:rsidRPr="004C113A" w:rsidRDefault="00AB2BC7" w:rsidP="00AB2BC7">
      <w:pPr>
        <w:spacing w:after="0" w:line="240" w:lineRule="auto"/>
        <w:jc w:val="both"/>
        <w:rPr>
          <w:rFonts w:ascii="Arial" w:hAnsi="Arial" w:cs="Arial"/>
          <w:b/>
          <w:sz w:val="20"/>
          <w:szCs w:val="20"/>
        </w:rPr>
      </w:pPr>
      <w:r>
        <w:rPr>
          <w:rFonts w:ascii="Arial" w:hAnsi="Arial" w:cs="Arial"/>
          <w:b/>
          <w:sz w:val="20"/>
          <w:szCs w:val="20"/>
        </w:rPr>
        <w:t xml:space="preserve">International </w:t>
      </w:r>
      <w:r w:rsidRPr="004C113A">
        <w:rPr>
          <w:rFonts w:ascii="Arial" w:hAnsi="Arial" w:cs="Arial"/>
          <w:b/>
          <w:sz w:val="20"/>
          <w:szCs w:val="20"/>
        </w:rPr>
        <w:t>Soy DOC</w:t>
      </w:r>
    </w:p>
    <w:tbl>
      <w:tblPr>
        <w:tblW w:w="3869"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3949"/>
        <w:gridCol w:w="1316"/>
        <w:gridCol w:w="1316"/>
        <w:gridCol w:w="1316"/>
      </w:tblGrid>
      <w:tr w:rsidR="00AB2BC7" w:rsidRPr="008E0814" w:rsidTr="00A717DB">
        <w:trPr>
          <w:trHeight w:val="337"/>
        </w:trPr>
        <w:tc>
          <w:tcPr>
            <w:tcW w:w="2500" w:type="pct"/>
            <w:vAlign w:val="center"/>
          </w:tcPr>
          <w:p w:rsidR="00AB2BC7" w:rsidRPr="004C113A" w:rsidRDefault="00AB2BC7" w:rsidP="00A717DB">
            <w:pPr>
              <w:pStyle w:val="AgriwatchTable"/>
              <w:jc w:val="both"/>
              <w:rPr>
                <w:rFonts w:ascii="Arial" w:hAnsi="Arial" w:cs="Arial"/>
                <w:b/>
                <w:sz w:val="20"/>
              </w:rPr>
            </w:pPr>
            <w:r w:rsidRPr="004C113A">
              <w:rPr>
                <w:rFonts w:ascii="Arial" w:hAnsi="Arial" w:cs="Arial"/>
                <w:b/>
                <w:sz w:val="20"/>
              </w:rPr>
              <w:t>Argentina FOB $/MT</w:t>
            </w:r>
          </w:p>
        </w:tc>
        <w:tc>
          <w:tcPr>
            <w:tcW w:w="833" w:type="pct"/>
            <w:vAlign w:val="bottom"/>
          </w:tcPr>
          <w:p w:rsidR="00AB2BC7" w:rsidRPr="00AF4076"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833" w:type="pct"/>
            <w:vAlign w:val="bottom"/>
          </w:tcPr>
          <w:p w:rsidR="00AB2BC7" w:rsidRPr="00AF4076"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c>
          <w:tcPr>
            <w:tcW w:w="833" w:type="pct"/>
            <w:vAlign w:val="center"/>
          </w:tcPr>
          <w:p w:rsidR="00AB2BC7" w:rsidRPr="004C113A" w:rsidRDefault="00AB2BC7" w:rsidP="00A717DB">
            <w:pPr>
              <w:pStyle w:val="AgriwatchTable"/>
              <w:jc w:val="both"/>
              <w:rPr>
                <w:rFonts w:ascii="Arial" w:hAnsi="Arial" w:cs="Arial"/>
                <w:b/>
                <w:sz w:val="20"/>
              </w:rPr>
            </w:pPr>
            <w:r w:rsidRPr="004C113A">
              <w:rPr>
                <w:rFonts w:ascii="Arial" w:hAnsi="Arial" w:cs="Arial"/>
                <w:b/>
                <w:sz w:val="20"/>
              </w:rPr>
              <w:t>+/-</w:t>
            </w:r>
          </w:p>
        </w:tc>
      </w:tr>
      <w:tr w:rsidR="00AB2BC7" w:rsidRPr="008E0814" w:rsidTr="00A717DB">
        <w:trPr>
          <w:trHeight w:val="326"/>
        </w:trPr>
        <w:tc>
          <w:tcPr>
            <w:tcW w:w="2500" w:type="pct"/>
            <w:vAlign w:val="center"/>
          </w:tcPr>
          <w:p w:rsidR="00AB2BC7" w:rsidRPr="004C113A" w:rsidRDefault="00AB2BC7" w:rsidP="00A717DB">
            <w:pPr>
              <w:pStyle w:val="AgriwatchTable"/>
              <w:jc w:val="both"/>
              <w:rPr>
                <w:rFonts w:ascii="Arial" w:hAnsi="Arial" w:cs="Arial"/>
                <w:sz w:val="20"/>
              </w:rPr>
            </w:pPr>
            <w:r w:rsidRPr="004C113A">
              <w:rPr>
                <w:rFonts w:ascii="Arial" w:hAnsi="Arial" w:cs="Arial"/>
                <w:sz w:val="20"/>
              </w:rPr>
              <w:t>Soybean Pellets</w:t>
            </w:r>
          </w:p>
        </w:tc>
        <w:tc>
          <w:tcPr>
            <w:tcW w:w="833" w:type="pct"/>
            <w:vAlign w:val="center"/>
          </w:tcPr>
          <w:p w:rsidR="00AB2BC7" w:rsidRPr="002A0343" w:rsidRDefault="00AB2BC7" w:rsidP="00A717DB">
            <w:pPr>
              <w:pStyle w:val="AgriwatchTable"/>
              <w:jc w:val="center"/>
              <w:rPr>
                <w:rFonts w:ascii="Arial" w:hAnsi="Arial" w:cs="Arial"/>
                <w:sz w:val="20"/>
              </w:rPr>
            </w:pPr>
            <w:r>
              <w:rPr>
                <w:rFonts w:ascii="Arial" w:hAnsi="Arial" w:cs="Arial"/>
                <w:sz w:val="20"/>
              </w:rPr>
              <w:t>393</w:t>
            </w:r>
          </w:p>
        </w:tc>
        <w:tc>
          <w:tcPr>
            <w:tcW w:w="833" w:type="pct"/>
            <w:vAlign w:val="center"/>
          </w:tcPr>
          <w:p w:rsidR="00AB2BC7" w:rsidRPr="004C113A" w:rsidRDefault="00AB2BC7" w:rsidP="00A717DB">
            <w:pPr>
              <w:pStyle w:val="AgriwatchTable"/>
              <w:jc w:val="center"/>
              <w:rPr>
                <w:rFonts w:ascii="Arial" w:hAnsi="Arial" w:cs="Arial"/>
                <w:sz w:val="20"/>
              </w:rPr>
            </w:pPr>
            <w:r>
              <w:rPr>
                <w:rFonts w:ascii="Arial" w:hAnsi="Arial" w:cs="Arial"/>
                <w:sz w:val="20"/>
              </w:rPr>
              <w:t>375</w:t>
            </w:r>
          </w:p>
        </w:tc>
        <w:tc>
          <w:tcPr>
            <w:tcW w:w="833" w:type="pct"/>
            <w:vAlign w:val="center"/>
          </w:tcPr>
          <w:p w:rsidR="00AB2BC7" w:rsidRPr="00CE365E" w:rsidRDefault="00120C35" w:rsidP="00A717DB">
            <w:pPr>
              <w:pStyle w:val="AgriwatchTable"/>
              <w:jc w:val="center"/>
              <w:rPr>
                <w:rFonts w:ascii="Arial" w:hAnsi="Arial" w:cs="Arial"/>
                <w:b/>
                <w:color w:val="00B050"/>
                <w:sz w:val="20"/>
              </w:rPr>
            </w:pPr>
            <w:r>
              <w:rPr>
                <w:rFonts w:ascii="Arial" w:hAnsi="Arial" w:cs="Arial"/>
                <w:b/>
                <w:color w:val="00B050"/>
                <w:sz w:val="20"/>
              </w:rPr>
              <w:t>+</w:t>
            </w:r>
            <w:r w:rsidR="00CC7553">
              <w:rPr>
                <w:rFonts w:ascii="Arial" w:hAnsi="Arial" w:cs="Arial"/>
                <w:b/>
                <w:color w:val="00B050"/>
                <w:sz w:val="20"/>
              </w:rPr>
              <w:t>18</w:t>
            </w:r>
          </w:p>
        </w:tc>
      </w:tr>
      <w:tr w:rsidR="00AB2BC7" w:rsidRPr="008E0814" w:rsidTr="00A717DB">
        <w:trPr>
          <w:trHeight w:val="326"/>
        </w:trPr>
        <w:tc>
          <w:tcPr>
            <w:tcW w:w="2500" w:type="pct"/>
            <w:vAlign w:val="center"/>
          </w:tcPr>
          <w:p w:rsidR="00AB2BC7" w:rsidRPr="004C113A" w:rsidRDefault="00AB2BC7" w:rsidP="00A717DB">
            <w:pPr>
              <w:pStyle w:val="AgriwatchTable"/>
              <w:jc w:val="both"/>
              <w:rPr>
                <w:rFonts w:ascii="Arial" w:hAnsi="Arial" w:cs="Arial"/>
                <w:sz w:val="20"/>
              </w:rPr>
            </w:pPr>
            <w:r w:rsidRPr="004C113A">
              <w:rPr>
                <w:rFonts w:ascii="Arial" w:hAnsi="Arial" w:cs="Arial"/>
                <w:sz w:val="20"/>
              </w:rPr>
              <w:t>Soybean Cake Meal</w:t>
            </w:r>
          </w:p>
        </w:tc>
        <w:tc>
          <w:tcPr>
            <w:tcW w:w="833" w:type="pct"/>
            <w:vAlign w:val="center"/>
          </w:tcPr>
          <w:p w:rsidR="00AB2BC7" w:rsidRPr="002A0343" w:rsidRDefault="00AB2BC7" w:rsidP="00A717DB">
            <w:pPr>
              <w:pStyle w:val="AgriwatchTable"/>
              <w:jc w:val="center"/>
              <w:rPr>
                <w:rFonts w:ascii="Arial" w:hAnsi="Arial" w:cs="Arial"/>
                <w:sz w:val="20"/>
              </w:rPr>
            </w:pPr>
            <w:r>
              <w:rPr>
                <w:rFonts w:ascii="Arial" w:hAnsi="Arial" w:cs="Arial"/>
                <w:sz w:val="20"/>
              </w:rPr>
              <w:t>393</w:t>
            </w:r>
          </w:p>
        </w:tc>
        <w:tc>
          <w:tcPr>
            <w:tcW w:w="833" w:type="pct"/>
            <w:vAlign w:val="center"/>
          </w:tcPr>
          <w:p w:rsidR="00AB2BC7" w:rsidRPr="004C113A" w:rsidRDefault="00AB2BC7" w:rsidP="00A717DB">
            <w:pPr>
              <w:pStyle w:val="AgriwatchTable"/>
              <w:jc w:val="center"/>
              <w:rPr>
                <w:rFonts w:ascii="Arial" w:hAnsi="Arial" w:cs="Arial"/>
                <w:sz w:val="20"/>
              </w:rPr>
            </w:pPr>
            <w:r>
              <w:rPr>
                <w:rFonts w:ascii="Arial" w:hAnsi="Arial" w:cs="Arial"/>
                <w:sz w:val="20"/>
              </w:rPr>
              <w:t>375</w:t>
            </w:r>
          </w:p>
        </w:tc>
        <w:tc>
          <w:tcPr>
            <w:tcW w:w="833" w:type="pct"/>
          </w:tcPr>
          <w:p w:rsidR="00AB2BC7" w:rsidRPr="00CE365E" w:rsidRDefault="0022191D" w:rsidP="00A717DB">
            <w:pPr>
              <w:pStyle w:val="AgriwatchTable"/>
              <w:jc w:val="center"/>
              <w:rPr>
                <w:rFonts w:ascii="Arial" w:hAnsi="Arial" w:cs="Arial"/>
                <w:b/>
                <w:color w:val="00B050"/>
                <w:sz w:val="20"/>
              </w:rPr>
            </w:pPr>
            <w:r>
              <w:rPr>
                <w:rFonts w:ascii="Arial" w:hAnsi="Arial" w:cs="Arial"/>
                <w:b/>
                <w:color w:val="00B050"/>
                <w:sz w:val="20"/>
              </w:rPr>
              <w:t>+18</w:t>
            </w:r>
          </w:p>
        </w:tc>
      </w:tr>
      <w:tr w:rsidR="00AB2BC7" w:rsidRPr="008E0814" w:rsidTr="00A717DB">
        <w:trPr>
          <w:trHeight w:val="326"/>
        </w:trPr>
        <w:tc>
          <w:tcPr>
            <w:tcW w:w="2500" w:type="pct"/>
            <w:vAlign w:val="center"/>
          </w:tcPr>
          <w:p w:rsidR="00AB2BC7" w:rsidRPr="004C113A" w:rsidRDefault="00AB2BC7" w:rsidP="00A717DB">
            <w:pPr>
              <w:pStyle w:val="AgriwatchTable"/>
              <w:jc w:val="both"/>
              <w:rPr>
                <w:rFonts w:ascii="Arial" w:hAnsi="Arial" w:cs="Arial"/>
                <w:sz w:val="20"/>
              </w:rPr>
            </w:pPr>
            <w:r w:rsidRPr="004C113A">
              <w:rPr>
                <w:rFonts w:ascii="Arial" w:hAnsi="Arial" w:cs="Arial"/>
                <w:sz w:val="20"/>
              </w:rPr>
              <w:t>Soybean Meal</w:t>
            </w:r>
          </w:p>
        </w:tc>
        <w:tc>
          <w:tcPr>
            <w:tcW w:w="833" w:type="pct"/>
            <w:vAlign w:val="center"/>
          </w:tcPr>
          <w:p w:rsidR="00AB2BC7" w:rsidRPr="002A0343" w:rsidRDefault="00AB2BC7" w:rsidP="00A717DB">
            <w:pPr>
              <w:pStyle w:val="AgriwatchTable"/>
              <w:jc w:val="center"/>
              <w:rPr>
                <w:rFonts w:ascii="Arial" w:hAnsi="Arial" w:cs="Arial"/>
                <w:sz w:val="20"/>
              </w:rPr>
            </w:pPr>
            <w:r>
              <w:rPr>
                <w:rFonts w:ascii="Arial" w:hAnsi="Arial" w:cs="Arial"/>
                <w:sz w:val="20"/>
              </w:rPr>
              <w:t>401</w:t>
            </w:r>
          </w:p>
        </w:tc>
        <w:tc>
          <w:tcPr>
            <w:tcW w:w="833" w:type="pct"/>
            <w:vAlign w:val="center"/>
          </w:tcPr>
          <w:p w:rsidR="00AB2BC7" w:rsidRPr="004C113A" w:rsidRDefault="00AB2BC7" w:rsidP="00A717DB">
            <w:pPr>
              <w:pStyle w:val="AgriwatchTable"/>
              <w:jc w:val="center"/>
              <w:rPr>
                <w:rFonts w:ascii="Arial" w:hAnsi="Arial" w:cs="Arial"/>
                <w:sz w:val="20"/>
              </w:rPr>
            </w:pPr>
            <w:r>
              <w:rPr>
                <w:rFonts w:ascii="Arial" w:hAnsi="Arial" w:cs="Arial"/>
                <w:sz w:val="20"/>
              </w:rPr>
              <w:t>383</w:t>
            </w:r>
          </w:p>
        </w:tc>
        <w:tc>
          <w:tcPr>
            <w:tcW w:w="833" w:type="pct"/>
          </w:tcPr>
          <w:p w:rsidR="00AB2BC7" w:rsidRPr="00CE365E" w:rsidRDefault="0022191D" w:rsidP="00A717DB">
            <w:pPr>
              <w:pStyle w:val="AgriwatchTable"/>
              <w:jc w:val="center"/>
              <w:rPr>
                <w:rFonts w:ascii="Arial" w:hAnsi="Arial" w:cs="Arial"/>
                <w:b/>
                <w:color w:val="00B050"/>
                <w:sz w:val="20"/>
              </w:rPr>
            </w:pPr>
            <w:r>
              <w:rPr>
                <w:rFonts w:ascii="Arial" w:hAnsi="Arial" w:cs="Arial"/>
                <w:b/>
                <w:color w:val="00B050"/>
                <w:sz w:val="20"/>
              </w:rPr>
              <w:t>+18</w:t>
            </w:r>
          </w:p>
        </w:tc>
      </w:tr>
      <w:tr w:rsidR="00AB2BC7" w:rsidRPr="0062536F" w:rsidTr="00A717DB">
        <w:trPr>
          <w:trHeight w:val="326"/>
        </w:trPr>
        <w:tc>
          <w:tcPr>
            <w:tcW w:w="2500" w:type="pct"/>
            <w:vAlign w:val="center"/>
          </w:tcPr>
          <w:p w:rsidR="00AB2BC7" w:rsidRPr="004C113A" w:rsidRDefault="00AB2BC7" w:rsidP="00A717DB">
            <w:pPr>
              <w:pStyle w:val="AgriwatchTable"/>
              <w:jc w:val="both"/>
              <w:rPr>
                <w:rFonts w:ascii="Arial" w:hAnsi="Arial" w:cs="Arial"/>
                <w:sz w:val="20"/>
              </w:rPr>
            </w:pPr>
            <w:r w:rsidRPr="004C113A">
              <w:rPr>
                <w:rFonts w:ascii="Arial" w:hAnsi="Arial" w:cs="Arial"/>
                <w:sz w:val="20"/>
              </w:rPr>
              <w:t>Soy Expellers</w:t>
            </w:r>
          </w:p>
        </w:tc>
        <w:tc>
          <w:tcPr>
            <w:tcW w:w="833" w:type="pct"/>
            <w:vAlign w:val="center"/>
          </w:tcPr>
          <w:p w:rsidR="00AB2BC7" w:rsidRPr="002A0343" w:rsidRDefault="00AB2BC7" w:rsidP="00A717DB">
            <w:pPr>
              <w:pStyle w:val="AgriwatchTable"/>
              <w:jc w:val="center"/>
              <w:rPr>
                <w:rFonts w:ascii="Arial" w:hAnsi="Arial" w:cs="Arial"/>
                <w:sz w:val="20"/>
              </w:rPr>
            </w:pPr>
            <w:r>
              <w:rPr>
                <w:rFonts w:ascii="Arial" w:hAnsi="Arial" w:cs="Arial"/>
                <w:sz w:val="20"/>
              </w:rPr>
              <w:t>401</w:t>
            </w:r>
          </w:p>
        </w:tc>
        <w:tc>
          <w:tcPr>
            <w:tcW w:w="833" w:type="pct"/>
            <w:vAlign w:val="center"/>
          </w:tcPr>
          <w:p w:rsidR="00AB2BC7" w:rsidRPr="004C113A" w:rsidRDefault="00AB2BC7" w:rsidP="00A717DB">
            <w:pPr>
              <w:pStyle w:val="AgriwatchTable"/>
              <w:jc w:val="center"/>
              <w:rPr>
                <w:rFonts w:ascii="Arial" w:hAnsi="Arial" w:cs="Arial"/>
                <w:sz w:val="20"/>
              </w:rPr>
            </w:pPr>
            <w:r>
              <w:rPr>
                <w:rFonts w:ascii="Arial" w:hAnsi="Arial" w:cs="Arial"/>
                <w:sz w:val="20"/>
              </w:rPr>
              <w:t>383</w:t>
            </w:r>
          </w:p>
        </w:tc>
        <w:tc>
          <w:tcPr>
            <w:tcW w:w="833" w:type="pct"/>
          </w:tcPr>
          <w:p w:rsidR="00AB2BC7" w:rsidRPr="00CE365E" w:rsidRDefault="0022191D" w:rsidP="00A717DB">
            <w:pPr>
              <w:pStyle w:val="AgriwatchTable"/>
              <w:jc w:val="center"/>
              <w:rPr>
                <w:rFonts w:ascii="Arial" w:hAnsi="Arial" w:cs="Arial"/>
                <w:b/>
                <w:color w:val="00B050"/>
                <w:sz w:val="20"/>
              </w:rPr>
            </w:pPr>
            <w:r>
              <w:rPr>
                <w:rFonts w:ascii="Arial" w:hAnsi="Arial" w:cs="Arial"/>
                <w:b/>
                <w:color w:val="00B050"/>
                <w:sz w:val="20"/>
              </w:rPr>
              <w:t>+18</w:t>
            </w:r>
          </w:p>
        </w:tc>
      </w:tr>
    </w:tbl>
    <w:p w:rsidR="00AB2BC7" w:rsidRDefault="00AB2BC7" w:rsidP="00AB2BC7">
      <w:pPr>
        <w:spacing w:after="0" w:line="240" w:lineRule="auto"/>
        <w:ind w:left="-86"/>
        <w:jc w:val="both"/>
        <w:rPr>
          <w:rFonts w:ascii="Arial" w:eastAsia="Arial Unicode MS" w:hAnsi="Arial" w:cs="Arial"/>
          <w:b/>
          <w:bCs/>
          <w:sz w:val="20"/>
          <w:szCs w:val="20"/>
        </w:rPr>
      </w:pPr>
    </w:p>
    <w:p w:rsidR="00AB2BC7" w:rsidRPr="00390044" w:rsidRDefault="00AB2BC7" w:rsidP="00AB2BC7">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t>Sunflower Meal Rates</w:t>
      </w:r>
    </w:p>
    <w:tbl>
      <w:tblPr>
        <w:tblW w:w="500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000"/>
      </w:tblPr>
      <w:tblGrid>
        <w:gridCol w:w="2467"/>
        <w:gridCol w:w="2952"/>
        <w:gridCol w:w="2358"/>
        <w:gridCol w:w="2429"/>
      </w:tblGrid>
      <w:tr w:rsidR="00AB2BC7" w:rsidRPr="0062536F" w:rsidTr="00A717DB">
        <w:tc>
          <w:tcPr>
            <w:tcW w:w="1209" w:type="pct"/>
            <w:vMerge w:val="restart"/>
            <w:vAlign w:val="center"/>
          </w:tcPr>
          <w:p w:rsidR="00AB2BC7" w:rsidRPr="004C113A" w:rsidRDefault="00AB2BC7" w:rsidP="00A717DB">
            <w:pPr>
              <w:pStyle w:val="AgriwatchTable"/>
              <w:jc w:val="both"/>
              <w:rPr>
                <w:rFonts w:ascii="Arial" w:hAnsi="Arial" w:cs="Arial"/>
                <w:b/>
                <w:sz w:val="20"/>
              </w:rPr>
            </w:pPr>
            <w:r w:rsidRPr="004C113A">
              <w:rPr>
                <w:rFonts w:ascii="Arial" w:hAnsi="Arial" w:cs="Arial"/>
                <w:b/>
                <w:sz w:val="20"/>
              </w:rPr>
              <w:t>Centers</w:t>
            </w:r>
          </w:p>
        </w:tc>
        <w:tc>
          <w:tcPr>
            <w:tcW w:w="3791" w:type="pct"/>
            <w:gridSpan w:val="3"/>
            <w:vAlign w:val="center"/>
          </w:tcPr>
          <w:p w:rsidR="00AB2BC7" w:rsidRPr="004C113A" w:rsidRDefault="00AB2BC7" w:rsidP="00A717DB">
            <w:pPr>
              <w:pStyle w:val="AgriwatchTable"/>
              <w:ind w:right="-125"/>
              <w:jc w:val="both"/>
              <w:rPr>
                <w:rFonts w:ascii="Arial" w:hAnsi="Arial" w:cs="Arial"/>
                <w:b/>
                <w:sz w:val="20"/>
              </w:rPr>
            </w:pPr>
            <w:r w:rsidRPr="004C113A">
              <w:rPr>
                <w:rFonts w:ascii="Arial" w:hAnsi="Arial" w:cs="Arial"/>
                <w:b/>
                <w:sz w:val="20"/>
              </w:rPr>
              <w:t>Ex-factory rates (Rs/ton)</w:t>
            </w:r>
          </w:p>
        </w:tc>
      </w:tr>
      <w:tr w:rsidR="00AB2BC7" w:rsidRPr="0062536F" w:rsidTr="00A717DB">
        <w:trPr>
          <w:trHeight w:val="213"/>
        </w:trPr>
        <w:tc>
          <w:tcPr>
            <w:tcW w:w="1209" w:type="pct"/>
            <w:vMerge/>
            <w:vAlign w:val="center"/>
          </w:tcPr>
          <w:p w:rsidR="00AB2BC7" w:rsidRPr="004C113A" w:rsidRDefault="00AB2BC7" w:rsidP="00A717DB">
            <w:pPr>
              <w:pStyle w:val="AgriwatchTable"/>
              <w:jc w:val="both"/>
              <w:rPr>
                <w:rFonts w:ascii="Arial" w:hAnsi="Arial" w:cs="Arial"/>
                <w:b/>
                <w:sz w:val="20"/>
              </w:rPr>
            </w:pPr>
          </w:p>
        </w:tc>
        <w:tc>
          <w:tcPr>
            <w:tcW w:w="1446" w:type="pct"/>
            <w:vAlign w:val="bottom"/>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1155" w:type="pct"/>
            <w:vAlign w:val="bottom"/>
          </w:tcPr>
          <w:p w:rsidR="00AB2BC7" w:rsidRPr="003B2384"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c>
          <w:tcPr>
            <w:tcW w:w="1190" w:type="pct"/>
            <w:vAlign w:val="center"/>
          </w:tcPr>
          <w:p w:rsidR="00AB2BC7" w:rsidRPr="00573E83" w:rsidRDefault="00AB2BC7" w:rsidP="00A717DB">
            <w:pPr>
              <w:pStyle w:val="AgriwatchTable"/>
              <w:jc w:val="center"/>
              <w:rPr>
                <w:rFonts w:ascii="Arial" w:hAnsi="Arial" w:cs="Arial"/>
                <w:b/>
                <w:sz w:val="20"/>
              </w:rPr>
            </w:pPr>
            <w:r w:rsidRPr="00573E83">
              <w:rPr>
                <w:rFonts w:ascii="Arial" w:hAnsi="Arial" w:cs="Arial"/>
                <w:b/>
                <w:sz w:val="20"/>
              </w:rPr>
              <w:t>Change</w:t>
            </w:r>
          </w:p>
        </w:tc>
      </w:tr>
      <w:tr w:rsidR="00AB2BC7" w:rsidRPr="0062536F" w:rsidTr="00A717DB">
        <w:trPr>
          <w:trHeight w:val="57"/>
        </w:trPr>
        <w:tc>
          <w:tcPr>
            <w:tcW w:w="1209" w:type="pct"/>
            <w:vAlign w:val="center"/>
          </w:tcPr>
          <w:p w:rsidR="00AB2BC7" w:rsidRPr="0062536F" w:rsidRDefault="00AB2BC7" w:rsidP="00A717DB">
            <w:pPr>
              <w:pStyle w:val="AgriwatchTable"/>
              <w:jc w:val="both"/>
              <w:rPr>
                <w:rFonts w:ascii="Arial" w:hAnsi="Arial" w:cs="Arial"/>
                <w:sz w:val="20"/>
              </w:rPr>
            </w:pPr>
            <w:r w:rsidRPr="0062536F">
              <w:rPr>
                <w:rFonts w:ascii="Arial" w:hAnsi="Arial" w:cs="Arial"/>
                <w:sz w:val="20"/>
              </w:rPr>
              <w:t>Adoni</w:t>
            </w:r>
          </w:p>
        </w:tc>
        <w:tc>
          <w:tcPr>
            <w:tcW w:w="1446"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14400</w:t>
            </w:r>
          </w:p>
        </w:tc>
        <w:tc>
          <w:tcPr>
            <w:tcW w:w="1155"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14400</w:t>
            </w:r>
          </w:p>
        </w:tc>
        <w:tc>
          <w:tcPr>
            <w:tcW w:w="1190" w:type="pct"/>
          </w:tcPr>
          <w:p w:rsidR="00AB2BC7" w:rsidRPr="00F95430" w:rsidRDefault="00DC038F" w:rsidP="00A717DB">
            <w:pPr>
              <w:pStyle w:val="AgriwatchTable"/>
              <w:jc w:val="center"/>
              <w:rPr>
                <w:rFonts w:ascii="Arial" w:hAnsi="Arial" w:cs="Arial"/>
                <w:b/>
                <w:color w:val="00B050"/>
                <w:sz w:val="20"/>
              </w:rPr>
            </w:pPr>
            <w:r w:rsidRPr="00DC038F">
              <w:rPr>
                <w:rFonts w:ascii="Arial" w:hAnsi="Arial" w:cs="Arial"/>
                <w:b/>
                <w:color w:val="548DD4" w:themeColor="text2" w:themeTint="99"/>
                <w:sz w:val="20"/>
              </w:rPr>
              <w:t>Unch</w:t>
            </w:r>
          </w:p>
        </w:tc>
      </w:tr>
      <w:tr w:rsidR="00AB2BC7" w:rsidRPr="0062536F" w:rsidTr="00A717DB">
        <w:tc>
          <w:tcPr>
            <w:tcW w:w="1209" w:type="pct"/>
            <w:vAlign w:val="center"/>
          </w:tcPr>
          <w:p w:rsidR="00AB2BC7" w:rsidRPr="0062536F" w:rsidRDefault="00AB2BC7" w:rsidP="00A717DB">
            <w:pPr>
              <w:pStyle w:val="AgriwatchTable"/>
              <w:jc w:val="both"/>
              <w:rPr>
                <w:rFonts w:ascii="Arial" w:hAnsi="Arial" w:cs="Arial"/>
                <w:sz w:val="20"/>
              </w:rPr>
            </w:pPr>
            <w:r w:rsidRPr="0062536F">
              <w:rPr>
                <w:rFonts w:ascii="Arial" w:hAnsi="Arial" w:cs="Arial"/>
                <w:sz w:val="20"/>
              </w:rPr>
              <w:lastRenderedPageBreak/>
              <w:t>Khamgaon</w:t>
            </w:r>
          </w:p>
        </w:tc>
        <w:tc>
          <w:tcPr>
            <w:tcW w:w="1446"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13400</w:t>
            </w:r>
          </w:p>
        </w:tc>
        <w:tc>
          <w:tcPr>
            <w:tcW w:w="1155"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13500</w:t>
            </w:r>
          </w:p>
        </w:tc>
        <w:tc>
          <w:tcPr>
            <w:tcW w:w="1190" w:type="pct"/>
          </w:tcPr>
          <w:p w:rsidR="00AB2BC7" w:rsidRPr="00DC038F" w:rsidRDefault="00DC038F" w:rsidP="00A717DB">
            <w:pPr>
              <w:pStyle w:val="AgriwatchTable"/>
              <w:jc w:val="center"/>
              <w:rPr>
                <w:rFonts w:ascii="Arial" w:hAnsi="Arial" w:cs="Arial"/>
                <w:b/>
                <w:color w:val="FF0000"/>
                <w:sz w:val="20"/>
              </w:rPr>
            </w:pPr>
            <w:r w:rsidRPr="00DC038F">
              <w:rPr>
                <w:rFonts w:ascii="Arial" w:hAnsi="Arial" w:cs="Arial"/>
                <w:b/>
                <w:color w:val="FF0000"/>
                <w:sz w:val="20"/>
              </w:rPr>
              <w:t>-100</w:t>
            </w:r>
          </w:p>
        </w:tc>
      </w:tr>
      <w:tr w:rsidR="00AB2BC7" w:rsidRPr="0062536F" w:rsidTr="00A717DB">
        <w:trPr>
          <w:trHeight w:val="87"/>
        </w:trPr>
        <w:tc>
          <w:tcPr>
            <w:tcW w:w="1209" w:type="pct"/>
            <w:vAlign w:val="center"/>
          </w:tcPr>
          <w:p w:rsidR="00AB2BC7" w:rsidRPr="0062536F" w:rsidRDefault="00AB2BC7" w:rsidP="00A717DB">
            <w:pPr>
              <w:pStyle w:val="AgriwatchTable"/>
              <w:jc w:val="both"/>
              <w:rPr>
                <w:rFonts w:ascii="Arial" w:hAnsi="Arial" w:cs="Arial"/>
                <w:sz w:val="20"/>
              </w:rPr>
            </w:pPr>
            <w:r w:rsidRPr="0062536F">
              <w:rPr>
                <w:rFonts w:ascii="Arial" w:hAnsi="Arial" w:cs="Arial"/>
                <w:sz w:val="20"/>
              </w:rPr>
              <w:t>Latur</w:t>
            </w:r>
          </w:p>
        </w:tc>
        <w:tc>
          <w:tcPr>
            <w:tcW w:w="1446"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13900</w:t>
            </w:r>
          </w:p>
        </w:tc>
        <w:tc>
          <w:tcPr>
            <w:tcW w:w="1155"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13800</w:t>
            </w:r>
          </w:p>
        </w:tc>
        <w:tc>
          <w:tcPr>
            <w:tcW w:w="1190" w:type="pct"/>
          </w:tcPr>
          <w:p w:rsidR="00AB2BC7" w:rsidRPr="00DC038F" w:rsidRDefault="00DC038F" w:rsidP="00A717DB">
            <w:pPr>
              <w:pStyle w:val="AgriwatchTable"/>
              <w:jc w:val="center"/>
              <w:rPr>
                <w:rFonts w:ascii="Arial" w:hAnsi="Arial" w:cs="Arial"/>
                <w:b/>
                <w:color w:val="FF0000"/>
                <w:sz w:val="20"/>
              </w:rPr>
            </w:pPr>
            <w:r w:rsidRPr="00DC038F">
              <w:rPr>
                <w:rFonts w:ascii="Arial" w:hAnsi="Arial" w:cs="Arial"/>
                <w:b/>
                <w:color w:val="FF0000"/>
                <w:sz w:val="20"/>
              </w:rPr>
              <w:t>+100</w:t>
            </w:r>
          </w:p>
        </w:tc>
      </w:tr>
      <w:tr w:rsidR="00AB2BC7" w:rsidRPr="0062536F" w:rsidTr="00A717DB">
        <w:tc>
          <w:tcPr>
            <w:tcW w:w="1209" w:type="pct"/>
            <w:vAlign w:val="center"/>
          </w:tcPr>
          <w:p w:rsidR="00AB2BC7" w:rsidRPr="0062536F" w:rsidRDefault="00AB2BC7" w:rsidP="00A717DB">
            <w:pPr>
              <w:pStyle w:val="AgriwatchTable"/>
              <w:jc w:val="both"/>
              <w:rPr>
                <w:rFonts w:ascii="Arial" w:hAnsi="Arial" w:cs="Arial"/>
                <w:sz w:val="20"/>
              </w:rPr>
            </w:pPr>
            <w:r w:rsidRPr="0062536F">
              <w:rPr>
                <w:rFonts w:ascii="Arial" w:hAnsi="Arial" w:cs="Arial"/>
                <w:sz w:val="20"/>
              </w:rPr>
              <w:t>Parli</w:t>
            </w:r>
          </w:p>
        </w:tc>
        <w:tc>
          <w:tcPr>
            <w:tcW w:w="1446"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13900</w:t>
            </w:r>
          </w:p>
        </w:tc>
        <w:tc>
          <w:tcPr>
            <w:tcW w:w="1155" w:type="pct"/>
            <w:vAlign w:val="center"/>
          </w:tcPr>
          <w:p w:rsidR="00AB2BC7" w:rsidRPr="00C80C85" w:rsidRDefault="00AB2BC7" w:rsidP="00A717DB">
            <w:pPr>
              <w:pStyle w:val="AgriwatchTable"/>
              <w:jc w:val="center"/>
              <w:rPr>
                <w:rFonts w:ascii="Arial" w:hAnsi="Arial" w:cs="Arial"/>
                <w:sz w:val="20"/>
              </w:rPr>
            </w:pPr>
            <w:r>
              <w:rPr>
                <w:rFonts w:ascii="Arial" w:hAnsi="Arial" w:cs="Arial"/>
                <w:sz w:val="20"/>
              </w:rPr>
              <w:t>14000</w:t>
            </w:r>
          </w:p>
        </w:tc>
        <w:tc>
          <w:tcPr>
            <w:tcW w:w="1190" w:type="pct"/>
          </w:tcPr>
          <w:p w:rsidR="00AB2BC7" w:rsidRPr="00DC038F" w:rsidRDefault="00DC038F" w:rsidP="00A717DB">
            <w:pPr>
              <w:pStyle w:val="AgriwatchTable"/>
              <w:jc w:val="center"/>
              <w:rPr>
                <w:rFonts w:ascii="Arial" w:hAnsi="Arial" w:cs="Arial"/>
                <w:b/>
                <w:color w:val="FF0000"/>
                <w:sz w:val="20"/>
              </w:rPr>
            </w:pPr>
            <w:r w:rsidRPr="00DC038F">
              <w:rPr>
                <w:rFonts w:ascii="Arial" w:hAnsi="Arial" w:cs="Arial"/>
                <w:b/>
                <w:color w:val="FF0000"/>
                <w:sz w:val="20"/>
              </w:rPr>
              <w:t>-100</w:t>
            </w:r>
          </w:p>
        </w:tc>
      </w:tr>
    </w:tbl>
    <w:p w:rsidR="00AB2BC7" w:rsidRDefault="00AB2BC7" w:rsidP="00AB2BC7">
      <w:pPr>
        <w:spacing w:after="0" w:line="240" w:lineRule="auto"/>
        <w:ind w:left="-86"/>
        <w:jc w:val="both"/>
        <w:rPr>
          <w:rFonts w:ascii="Arial" w:eastAsia="Arial Unicode MS" w:hAnsi="Arial" w:cs="Arial"/>
          <w:b/>
          <w:bCs/>
          <w:sz w:val="20"/>
          <w:szCs w:val="20"/>
        </w:rPr>
      </w:pPr>
    </w:p>
    <w:p w:rsidR="00AB2BC7" w:rsidRPr="00390044" w:rsidRDefault="00AB2BC7" w:rsidP="00AB2BC7">
      <w:pPr>
        <w:spacing w:after="0" w:line="240" w:lineRule="auto"/>
        <w:ind w:left="-86"/>
        <w:jc w:val="both"/>
        <w:rPr>
          <w:rFonts w:ascii="Arial" w:eastAsia="Arial Unicode MS" w:hAnsi="Arial" w:cs="Arial"/>
          <w:b/>
          <w:bCs/>
          <w:sz w:val="20"/>
          <w:szCs w:val="20"/>
        </w:rPr>
      </w:pPr>
      <w:r w:rsidRPr="00390044">
        <w:rPr>
          <w:rFonts w:ascii="Arial" w:eastAsia="Arial Unicode MS" w:hAnsi="Arial" w:cs="Arial"/>
          <w:b/>
          <w:bCs/>
          <w:sz w:val="20"/>
          <w:szCs w:val="20"/>
        </w:rPr>
        <w:t>Groundnut Meal</w:t>
      </w:r>
    </w:p>
    <w:tbl>
      <w:tblPr>
        <w:tblW w:w="4967"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4337"/>
        <w:gridCol w:w="2162"/>
        <w:gridCol w:w="1620"/>
        <w:gridCol w:w="2020"/>
      </w:tblGrid>
      <w:tr w:rsidR="00AB2BC7" w:rsidRPr="00F9451D" w:rsidTr="00A717DB">
        <w:trPr>
          <w:trHeight w:val="384"/>
        </w:trPr>
        <w:tc>
          <w:tcPr>
            <w:tcW w:w="2139" w:type="pct"/>
            <w:noWrap/>
            <w:vAlign w:val="center"/>
            <w:hideMark/>
          </w:tcPr>
          <w:p w:rsidR="00AB2BC7" w:rsidRPr="00032AE6" w:rsidRDefault="00AB2BC7" w:rsidP="00A717DB">
            <w:pPr>
              <w:pStyle w:val="AgriwatchTable"/>
              <w:jc w:val="both"/>
              <w:rPr>
                <w:rFonts w:ascii="Arial" w:hAnsi="Arial" w:cs="Arial"/>
                <w:b/>
                <w:sz w:val="20"/>
              </w:rPr>
            </w:pPr>
            <w:r w:rsidRPr="00032AE6">
              <w:rPr>
                <w:rFonts w:ascii="Arial" w:hAnsi="Arial" w:cs="Arial"/>
                <w:b/>
                <w:sz w:val="20"/>
              </w:rPr>
              <w:t>Groundnut Meal</w:t>
            </w:r>
          </w:p>
        </w:tc>
        <w:tc>
          <w:tcPr>
            <w:tcW w:w="1066" w:type="pct"/>
            <w:vAlign w:val="bottom"/>
          </w:tcPr>
          <w:p w:rsidR="00AB2BC7" w:rsidRPr="00AF4076"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799" w:type="pct"/>
            <w:vAlign w:val="bottom"/>
          </w:tcPr>
          <w:p w:rsidR="00AB2BC7" w:rsidRPr="00AF4076"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c>
          <w:tcPr>
            <w:tcW w:w="996" w:type="pct"/>
            <w:vAlign w:val="center"/>
          </w:tcPr>
          <w:p w:rsidR="00AB2BC7" w:rsidRPr="00032AE6" w:rsidRDefault="00AB2BC7" w:rsidP="00A717DB">
            <w:pPr>
              <w:pStyle w:val="AgriwatchTable"/>
              <w:jc w:val="center"/>
              <w:rPr>
                <w:rFonts w:ascii="Arial" w:hAnsi="Arial" w:cs="Arial"/>
                <w:b/>
                <w:sz w:val="20"/>
              </w:rPr>
            </w:pPr>
            <w:r w:rsidRPr="00032AE6">
              <w:rPr>
                <w:rFonts w:ascii="Arial" w:hAnsi="Arial" w:cs="Arial"/>
                <w:b/>
                <w:sz w:val="20"/>
              </w:rPr>
              <w:t>Chg</w:t>
            </w:r>
          </w:p>
        </w:tc>
      </w:tr>
      <w:tr w:rsidR="00AB2BC7" w:rsidRPr="00F9451D" w:rsidTr="00A717DB">
        <w:trPr>
          <w:trHeight w:val="300"/>
        </w:trPr>
        <w:tc>
          <w:tcPr>
            <w:tcW w:w="2139" w:type="pct"/>
            <w:noWrap/>
            <w:vAlign w:val="center"/>
            <w:hideMark/>
          </w:tcPr>
          <w:p w:rsidR="00AB2BC7" w:rsidRPr="00032AE6" w:rsidRDefault="00AB2BC7" w:rsidP="00A717DB">
            <w:pPr>
              <w:pStyle w:val="AgriwatchTable"/>
              <w:jc w:val="both"/>
              <w:rPr>
                <w:rFonts w:ascii="Arial" w:hAnsi="Arial" w:cs="Arial"/>
                <w:sz w:val="20"/>
              </w:rPr>
            </w:pPr>
            <w:r w:rsidRPr="00032AE6">
              <w:rPr>
                <w:rFonts w:ascii="Arial" w:hAnsi="Arial" w:cs="Arial"/>
                <w:sz w:val="20"/>
              </w:rPr>
              <w:t>Basis 45% O&amp;A, Saurashtra</w:t>
            </w:r>
          </w:p>
        </w:tc>
        <w:tc>
          <w:tcPr>
            <w:tcW w:w="1066" w:type="pct"/>
            <w:vAlign w:val="center"/>
          </w:tcPr>
          <w:p w:rsidR="00AB2BC7" w:rsidRPr="000A7643" w:rsidRDefault="00AB2BC7" w:rsidP="00A717DB">
            <w:pPr>
              <w:pStyle w:val="AgriwatchTable"/>
              <w:jc w:val="center"/>
              <w:rPr>
                <w:rFonts w:ascii="Arial" w:hAnsi="Arial" w:cs="Arial"/>
                <w:sz w:val="20"/>
              </w:rPr>
            </w:pPr>
            <w:r>
              <w:rPr>
                <w:rFonts w:ascii="Arial" w:hAnsi="Arial" w:cs="Arial"/>
                <w:sz w:val="20"/>
              </w:rPr>
              <w:t>16100</w:t>
            </w:r>
          </w:p>
        </w:tc>
        <w:tc>
          <w:tcPr>
            <w:tcW w:w="799" w:type="pct"/>
            <w:vAlign w:val="center"/>
          </w:tcPr>
          <w:p w:rsidR="00AB2BC7" w:rsidRPr="008C324F" w:rsidRDefault="00AB2BC7" w:rsidP="00A717DB">
            <w:pPr>
              <w:pStyle w:val="AgriwatchTable"/>
              <w:jc w:val="center"/>
              <w:rPr>
                <w:rFonts w:ascii="Arial" w:hAnsi="Arial" w:cs="Arial"/>
                <w:sz w:val="20"/>
              </w:rPr>
            </w:pPr>
            <w:r>
              <w:rPr>
                <w:rFonts w:ascii="Arial" w:hAnsi="Arial" w:cs="Arial"/>
                <w:sz w:val="20"/>
              </w:rPr>
              <w:t>15500</w:t>
            </w:r>
          </w:p>
        </w:tc>
        <w:tc>
          <w:tcPr>
            <w:tcW w:w="996" w:type="pct"/>
            <w:vAlign w:val="center"/>
          </w:tcPr>
          <w:p w:rsidR="00AB2BC7" w:rsidRPr="0042367D" w:rsidRDefault="000F38FB" w:rsidP="00A717DB">
            <w:pPr>
              <w:pStyle w:val="AgriwatchTable"/>
              <w:jc w:val="center"/>
              <w:rPr>
                <w:rFonts w:ascii="Arial" w:hAnsi="Arial" w:cs="Arial"/>
                <w:b/>
                <w:color w:val="00B050"/>
                <w:sz w:val="20"/>
              </w:rPr>
            </w:pPr>
            <w:r>
              <w:rPr>
                <w:rFonts w:ascii="Arial" w:hAnsi="Arial" w:cs="Arial"/>
                <w:b/>
                <w:color w:val="00B050"/>
                <w:sz w:val="20"/>
              </w:rPr>
              <w:t>+600</w:t>
            </w:r>
          </w:p>
        </w:tc>
      </w:tr>
      <w:tr w:rsidR="00AB2BC7" w:rsidRPr="00F9451D" w:rsidTr="00A717DB">
        <w:trPr>
          <w:trHeight w:val="57"/>
        </w:trPr>
        <w:tc>
          <w:tcPr>
            <w:tcW w:w="2139" w:type="pct"/>
            <w:noWrap/>
            <w:vAlign w:val="center"/>
            <w:hideMark/>
          </w:tcPr>
          <w:p w:rsidR="00AB2BC7" w:rsidRPr="00032AE6" w:rsidRDefault="00AB2BC7" w:rsidP="00A717DB">
            <w:pPr>
              <w:pStyle w:val="AgriwatchTable"/>
              <w:jc w:val="both"/>
              <w:rPr>
                <w:rFonts w:ascii="Arial" w:hAnsi="Arial" w:cs="Arial"/>
                <w:sz w:val="20"/>
              </w:rPr>
            </w:pPr>
            <w:r w:rsidRPr="00032AE6">
              <w:rPr>
                <w:rFonts w:ascii="Arial" w:hAnsi="Arial" w:cs="Arial"/>
                <w:sz w:val="20"/>
              </w:rPr>
              <w:t>Basis 40% O&amp;A, Saurashtra</w:t>
            </w:r>
          </w:p>
        </w:tc>
        <w:tc>
          <w:tcPr>
            <w:tcW w:w="1066" w:type="pct"/>
            <w:vAlign w:val="center"/>
          </w:tcPr>
          <w:p w:rsidR="00AB2BC7" w:rsidRPr="000A7643" w:rsidRDefault="00AB2BC7" w:rsidP="00A717DB">
            <w:pPr>
              <w:pStyle w:val="AgriwatchTable"/>
              <w:jc w:val="center"/>
              <w:rPr>
                <w:rFonts w:ascii="Arial" w:hAnsi="Arial" w:cs="Arial"/>
                <w:sz w:val="20"/>
              </w:rPr>
            </w:pPr>
            <w:r>
              <w:rPr>
                <w:rFonts w:ascii="Arial" w:hAnsi="Arial" w:cs="Arial"/>
                <w:sz w:val="20"/>
              </w:rPr>
              <w:t>15100</w:t>
            </w:r>
          </w:p>
        </w:tc>
        <w:tc>
          <w:tcPr>
            <w:tcW w:w="799" w:type="pct"/>
            <w:vAlign w:val="center"/>
          </w:tcPr>
          <w:p w:rsidR="00AB2BC7" w:rsidRPr="00032AE6" w:rsidRDefault="00AB2BC7" w:rsidP="00A717DB">
            <w:pPr>
              <w:pStyle w:val="AgriwatchTable"/>
              <w:jc w:val="center"/>
              <w:rPr>
                <w:rFonts w:ascii="Arial" w:hAnsi="Arial" w:cs="Arial"/>
                <w:sz w:val="20"/>
              </w:rPr>
            </w:pPr>
            <w:r>
              <w:rPr>
                <w:rFonts w:ascii="Arial" w:hAnsi="Arial" w:cs="Arial"/>
                <w:sz w:val="20"/>
              </w:rPr>
              <w:t>14500</w:t>
            </w:r>
          </w:p>
        </w:tc>
        <w:tc>
          <w:tcPr>
            <w:tcW w:w="996" w:type="pct"/>
            <w:vAlign w:val="center"/>
          </w:tcPr>
          <w:p w:rsidR="00AB2BC7" w:rsidRPr="0042367D" w:rsidRDefault="005D2D69" w:rsidP="00A717DB">
            <w:pPr>
              <w:pStyle w:val="AgriwatchTable"/>
              <w:jc w:val="center"/>
              <w:rPr>
                <w:rFonts w:ascii="Arial" w:hAnsi="Arial" w:cs="Arial"/>
                <w:b/>
                <w:color w:val="00B050"/>
                <w:sz w:val="20"/>
              </w:rPr>
            </w:pPr>
            <w:r>
              <w:rPr>
                <w:rFonts w:ascii="Arial" w:hAnsi="Arial" w:cs="Arial"/>
                <w:b/>
                <w:color w:val="00B050"/>
                <w:sz w:val="20"/>
              </w:rPr>
              <w:t>+600</w:t>
            </w:r>
          </w:p>
        </w:tc>
      </w:tr>
      <w:tr w:rsidR="00AB2BC7" w:rsidRPr="002A48B3" w:rsidTr="00A717DB">
        <w:trPr>
          <w:trHeight w:val="300"/>
        </w:trPr>
        <w:tc>
          <w:tcPr>
            <w:tcW w:w="2139" w:type="pct"/>
            <w:noWrap/>
            <w:vAlign w:val="center"/>
          </w:tcPr>
          <w:p w:rsidR="00AB2BC7" w:rsidRPr="00032AE6" w:rsidRDefault="00AB2BC7" w:rsidP="00A717DB">
            <w:pPr>
              <w:pStyle w:val="AgriwatchTable"/>
              <w:jc w:val="both"/>
              <w:rPr>
                <w:rFonts w:ascii="Arial" w:hAnsi="Arial" w:cs="Arial"/>
                <w:sz w:val="20"/>
              </w:rPr>
            </w:pPr>
            <w:r w:rsidRPr="00032AE6">
              <w:rPr>
                <w:rFonts w:ascii="Arial" w:hAnsi="Arial" w:cs="Arial"/>
                <w:sz w:val="20"/>
              </w:rPr>
              <w:t>GN Cake, Gondal</w:t>
            </w:r>
          </w:p>
        </w:tc>
        <w:tc>
          <w:tcPr>
            <w:tcW w:w="1066" w:type="pct"/>
            <w:vAlign w:val="center"/>
          </w:tcPr>
          <w:p w:rsidR="00AB2BC7" w:rsidRPr="000A7643" w:rsidRDefault="00AB2BC7" w:rsidP="00A717DB">
            <w:pPr>
              <w:pStyle w:val="AgriwatchTable"/>
              <w:jc w:val="center"/>
              <w:rPr>
                <w:rFonts w:ascii="Arial" w:hAnsi="Arial" w:cs="Arial"/>
                <w:sz w:val="20"/>
              </w:rPr>
            </w:pPr>
            <w:r>
              <w:rPr>
                <w:rFonts w:ascii="Arial" w:hAnsi="Arial" w:cs="Arial"/>
                <w:sz w:val="20"/>
              </w:rPr>
              <w:t>17100-17200</w:t>
            </w:r>
          </w:p>
        </w:tc>
        <w:tc>
          <w:tcPr>
            <w:tcW w:w="799" w:type="pct"/>
            <w:vAlign w:val="center"/>
          </w:tcPr>
          <w:p w:rsidR="00AB2BC7" w:rsidRPr="00032AE6" w:rsidRDefault="00AB2BC7" w:rsidP="00A717DB">
            <w:pPr>
              <w:pStyle w:val="AgriwatchTable"/>
              <w:jc w:val="center"/>
              <w:rPr>
                <w:rFonts w:ascii="Arial" w:hAnsi="Arial" w:cs="Arial"/>
                <w:sz w:val="20"/>
              </w:rPr>
            </w:pPr>
            <w:r>
              <w:rPr>
                <w:rFonts w:ascii="Arial" w:hAnsi="Arial" w:cs="Arial"/>
                <w:sz w:val="20"/>
              </w:rPr>
              <w:t>16500</w:t>
            </w:r>
          </w:p>
        </w:tc>
        <w:tc>
          <w:tcPr>
            <w:tcW w:w="996" w:type="pct"/>
          </w:tcPr>
          <w:p w:rsidR="00AB2BC7" w:rsidRPr="0042367D" w:rsidRDefault="008F6B07" w:rsidP="00A717DB">
            <w:pPr>
              <w:pStyle w:val="AgriwatchTable"/>
              <w:jc w:val="center"/>
              <w:rPr>
                <w:rFonts w:ascii="Arial" w:hAnsi="Arial" w:cs="Arial"/>
                <w:b/>
                <w:color w:val="548DD4" w:themeColor="text2" w:themeTint="99"/>
                <w:sz w:val="20"/>
              </w:rPr>
            </w:pPr>
            <w:r w:rsidRPr="00A269D7">
              <w:rPr>
                <w:rFonts w:ascii="Arial" w:hAnsi="Arial" w:cs="Arial"/>
                <w:b/>
                <w:color w:val="00B050"/>
                <w:sz w:val="20"/>
              </w:rPr>
              <w:t>+700</w:t>
            </w:r>
          </w:p>
        </w:tc>
      </w:tr>
    </w:tbl>
    <w:p w:rsidR="00AB2BC7" w:rsidRDefault="00AB2BC7" w:rsidP="00AB2BC7">
      <w:pPr>
        <w:spacing w:after="0" w:line="240" w:lineRule="auto"/>
        <w:ind w:left="-86"/>
        <w:jc w:val="both"/>
        <w:rPr>
          <w:rFonts w:ascii="Arial" w:eastAsia="Arial Unicode MS" w:hAnsi="Arial" w:cs="Arial"/>
          <w:b/>
          <w:bCs/>
          <w:sz w:val="20"/>
          <w:szCs w:val="20"/>
        </w:rPr>
      </w:pPr>
    </w:p>
    <w:p w:rsidR="00AB2BC7" w:rsidRDefault="00AB2BC7" w:rsidP="00AB2BC7">
      <w:pPr>
        <w:spacing w:after="0" w:line="240" w:lineRule="auto"/>
        <w:ind w:left="-86"/>
        <w:jc w:val="both"/>
        <w:rPr>
          <w:rFonts w:ascii="Arial" w:eastAsia="Arial Unicode MS" w:hAnsi="Arial" w:cs="Arial"/>
          <w:b/>
          <w:bCs/>
          <w:sz w:val="20"/>
          <w:szCs w:val="20"/>
        </w:rPr>
      </w:pPr>
    </w:p>
    <w:p w:rsidR="00AB2BC7" w:rsidRPr="00E156D2" w:rsidRDefault="00AB2BC7" w:rsidP="00AB2BC7">
      <w:pPr>
        <w:spacing w:after="0" w:line="240" w:lineRule="auto"/>
        <w:ind w:left="-86"/>
        <w:jc w:val="both"/>
        <w:rPr>
          <w:rFonts w:ascii="Arial" w:eastAsia="Arial Unicode MS" w:hAnsi="Arial" w:cs="Arial"/>
          <w:b/>
          <w:bCs/>
          <w:sz w:val="20"/>
          <w:szCs w:val="20"/>
        </w:rPr>
      </w:pPr>
      <w:r w:rsidRPr="00E156D2">
        <w:rPr>
          <w:rFonts w:ascii="Arial" w:eastAsia="Arial Unicode MS" w:hAnsi="Arial" w:cs="Arial"/>
          <w:b/>
          <w:bCs/>
          <w:sz w:val="20"/>
          <w:szCs w:val="20"/>
        </w:rPr>
        <w:t>Mustard DOC/Meal</w:t>
      </w:r>
    </w:p>
    <w:tbl>
      <w:tblPr>
        <w:tblW w:w="4850"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5074"/>
        <w:gridCol w:w="1228"/>
        <w:gridCol w:w="1800"/>
        <w:gridCol w:w="1798"/>
      </w:tblGrid>
      <w:tr w:rsidR="00AB2BC7" w:rsidRPr="001C3949" w:rsidTr="00A717DB">
        <w:trPr>
          <w:trHeight w:val="313"/>
        </w:trPr>
        <w:tc>
          <w:tcPr>
            <w:tcW w:w="2563" w:type="pct"/>
            <w:noWrap/>
            <w:vAlign w:val="center"/>
            <w:hideMark/>
          </w:tcPr>
          <w:p w:rsidR="00AB2BC7" w:rsidRPr="008B2371" w:rsidRDefault="00AB2BC7" w:rsidP="00A717DB">
            <w:pPr>
              <w:pStyle w:val="AgriwatchTable"/>
              <w:rPr>
                <w:rFonts w:ascii="Arial" w:hAnsi="Arial" w:cs="Arial"/>
                <w:b/>
                <w:sz w:val="20"/>
              </w:rPr>
            </w:pPr>
            <w:r w:rsidRPr="008B2371">
              <w:rPr>
                <w:rFonts w:ascii="Arial" w:hAnsi="Arial" w:cs="Arial"/>
                <w:b/>
                <w:sz w:val="20"/>
              </w:rPr>
              <w:t>Mustard DOC/Meal</w:t>
            </w:r>
          </w:p>
        </w:tc>
        <w:tc>
          <w:tcPr>
            <w:tcW w:w="620" w:type="pct"/>
            <w:vAlign w:val="bottom"/>
          </w:tcPr>
          <w:p w:rsidR="00AB2BC7" w:rsidRPr="00AF4076"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27-08-11</w:t>
            </w:r>
          </w:p>
        </w:tc>
        <w:tc>
          <w:tcPr>
            <w:tcW w:w="909" w:type="pct"/>
            <w:vAlign w:val="bottom"/>
          </w:tcPr>
          <w:p w:rsidR="00AB2BC7" w:rsidRPr="00AF4076" w:rsidRDefault="00AB2BC7" w:rsidP="00A717DB">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20-08-11</w:t>
            </w:r>
          </w:p>
        </w:tc>
        <w:tc>
          <w:tcPr>
            <w:tcW w:w="908" w:type="pct"/>
            <w:vAlign w:val="center"/>
          </w:tcPr>
          <w:p w:rsidR="00AB2BC7" w:rsidRPr="008B2371" w:rsidRDefault="00AB2BC7" w:rsidP="00A717DB">
            <w:pPr>
              <w:pStyle w:val="AgriwatchTable"/>
              <w:jc w:val="center"/>
              <w:rPr>
                <w:rFonts w:ascii="Arial" w:hAnsi="Arial" w:cs="Arial"/>
                <w:b/>
                <w:sz w:val="20"/>
              </w:rPr>
            </w:pPr>
            <w:r w:rsidRPr="008B2371">
              <w:rPr>
                <w:rFonts w:ascii="Arial" w:hAnsi="Arial" w:cs="Arial"/>
                <w:b/>
                <w:sz w:val="20"/>
              </w:rPr>
              <w:t>Chg</w:t>
            </w:r>
          </w:p>
        </w:tc>
      </w:tr>
      <w:tr w:rsidR="00AB2BC7" w:rsidRPr="001C3949" w:rsidTr="00A717DB">
        <w:trPr>
          <w:trHeight w:val="300"/>
        </w:trPr>
        <w:tc>
          <w:tcPr>
            <w:tcW w:w="2563" w:type="pct"/>
            <w:noWrap/>
            <w:vAlign w:val="center"/>
            <w:hideMark/>
          </w:tcPr>
          <w:p w:rsidR="00AB2BC7" w:rsidRPr="008B2371" w:rsidRDefault="00AB2BC7" w:rsidP="00A717DB">
            <w:pPr>
              <w:pStyle w:val="AgriwatchTable"/>
              <w:rPr>
                <w:rFonts w:ascii="Arial" w:hAnsi="Arial" w:cs="Arial"/>
                <w:sz w:val="20"/>
              </w:rPr>
            </w:pPr>
            <w:r w:rsidRPr="008B2371">
              <w:rPr>
                <w:rFonts w:ascii="Arial" w:hAnsi="Arial" w:cs="Arial"/>
                <w:sz w:val="20"/>
              </w:rPr>
              <w:t>Jaipur (Plant Delivery)</w:t>
            </w:r>
          </w:p>
        </w:tc>
        <w:tc>
          <w:tcPr>
            <w:tcW w:w="620" w:type="pct"/>
            <w:vAlign w:val="center"/>
          </w:tcPr>
          <w:p w:rsidR="00AB2BC7" w:rsidRPr="008B2371" w:rsidRDefault="00AB2BC7" w:rsidP="00A717DB">
            <w:pPr>
              <w:pStyle w:val="AgriwatchTable"/>
              <w:jc w:val="center"/>
              <w:rPr>
                <w:rFonts w:ascii="Arial" w:hAnsi="Arial" w:cs="Arial"/>
                <w:sz w:val="20"/>
              </w:rPr>
            </w:pPr>
            <w:r>
              <w:rPr>
                <w:rFonts w:ascii="Arial" w:hAnsi="Arial" w:cs="Arial"/>
                <w:sz w:val="20"/>
              </w:rPr>
              <w:t>7000</w:t>
            </w:r>
          </w:p>
        </w:tc>
        <w:tc>
          <w:tcPr>
            <w:tcW w:w="909" w:type="pct"/>
            <w:vAlign w:val="center"/>
          </w:tcPr>
          <w:p w:rsidR="00AB2BC7" w:rsidRPr="008B2371" w:rsidRDefault="00AB2BC7" w:rsidP="00A717DB">
            <w:pPr>
              <w:pStyle w:val="AgriwatchTable"/>
              <w:jc w:val="center"/>
              <w:rPr>
                <w:rFonts w:ascii="Arial" w:hAnsi="Arial" w:cs="Arial"/>
                <w:sz w:val="20"/>
              </w:rPr>
            </w:pPr>
            <w:r>
              <w:rPr>
                <w:rFonts w:ascii="Arial" w:hAnsi="Arial" w:cs="Arial"/>
                <w:sz w:val="20"/>
              </w:rPr>
              <w:t>6650</w:t>
            </w:r>
          </w:p>
        </w:tc>
        <w:tc>
          <w:tcPr>
            <w:tcW w:w="908" w:type="pct"/>
          </w:tcPr>
          <w:p w:rsidR="00AB2BC7" w:rsidRPr="001642EA" w:rsidRDefault="00346E71" w:rsidP="00A717DB">
            <w:pPr>
              <w:pStyle w:val="AgriwatchTable"/>
              <w:jc w:val="center"/>
              <w:rPr>
                <w:rFonts w:ascii="Arial" w:hAnsi="Arial" w:cs="Arial"/>
                <w:b/>
                <w:color w:val="00B050"/>
                <w:sz w:val="20"/>
              </w:rPr>
            </w:pPr>
            <w:r>
              <w:rPr>
                <w:rFonts w:ascii="Arial" w:hAnsi="Arial" w:cs="Arial"/>
                <w:b/>
                <w:color w:val="00B050"/>
                <w:sz w:val="20"/>
              </w:rPr>
              <w:t>+50</w:t>
            </w:r>
          </w:p>
        </w:tc>
      </w:tr>
      <w:tr w:rsidR="00AB2BC7" w:rsidRPr="001C3949" w:rsidTr="00A717DB">
        <w:trPr>
          <w:trHeight w:val="300"/>
        </w:trPr>
        <w:tc>
          <w:tcPr>
            <w:tcW w:w="2563" w:type="pct"/>
            <w:noWrap/>
            <w:vAlign w:val="center"/>
            <w:hideMark/>
          </w:tcPr>
          <w:p w:rsidR="00AB2BC7" w:rsidRPr="008B2371" w:rsidRDefault="00AB2BC7" w:rsidP="00A717DB">
            <w:pPr>
              <w:pStyle w:val="AgriwatchTable"/>
              <w:rPr>
                <w:rFonts w:ascii="Arial" w:hAnsi="Arial" w:cs="Arial"/>
                <w:sz w:val="20"/>
              </w:rPr>
            </w:pPr>
            <w:r w:rsidRPr="008B2371">
              <w:rPr>
                <w:rFonts w:ascii="Arial" w:hAnsi="Arial" w:cs="Arial"/>
                <w:sz w:val="20"/>
              </w:rPr>
              <w:t>Kandla (FOR)</w:t>
            </w:r>
          </w:p>
        </w:tc>
        <w:tc>
          <w:tcPr>
            <w:tcW w:w="620" w:type="pct"/>
            <w:vAlign w:val="center"/>
          </w:tcPr>
          <w:p w:rsidR="00AB2BC7" w:rsidRPr="008B2371" w:rsidRDefault="00AB2BC7" w:rsidP="00A717DB">
            <w:pPr>
              <w:pStyle w:val="AgriwatchTable"/>
              <w:jc w:val="center"/>
              <w:rPr>
                <w:rFonts w:ascii="Arial" w:hAnsi="Arial" w:cs="Arial"/>
                <w:sz w:val="20"/>
              </w:rPr>
            </w:pPr>
            <w:r>
              <w:rPr>
                <w:rFonts w:ascii="Arial" w:hAnsi="Arial" w:cs="Arial"/>
                <w:sz w:val="20"/>
              </w:rPr>
              <w:t>8200</w:t>
            </w:r>
          </w:p>
        </w:tc>
        <w:tc>
          <w:tcPr>
            <w:tcW w:w="909" w:type="pct"/>
            <w:vAlign w:val="center"/>
          </w:tcPr>
          <w:p w:rsidR="00AB2BC7" w:rsidRPr="008B2371" w:rsidRDefault="00AB2BC7" w:rsidP="00A717DB">
            <w:pPr>
              <w:pStyle w:val="AgriwatchTable"/>
              <w:jc w:val="center"/>
              <w:rPr>
                <w:rFonts w:ascii="Arial" w:hAnsi="Arial" w:cs="Arial"/>
                <w:sz w:val="20"/>
              </w:rPr>
            </w:pPr>
            <w:r>
              <w:rPr>
                <w:rFonts w:ascii="Arial" w:hAnsi="Arial" w:cs="Arial"/>
                <w:sz w:val="20"/>
              </w:rPr>
              <w:t>7750</w:t>
            </w:r>
          </w:p>
        </w:tc>
        <w:tc>
          <w:tcPr>
            <w:tcW w:w="908" w:type="pct"/>
          </w:tcPr>
          <w:p w:rsidR="00AB2BC7" w:rsidRPr="001642EA" w:rsidRDefault="00F613B2" w:rsidP="00A717DB">
            <w:pPr>
              <w:pStyle w:val="AgriwatchTable"/>
              <w:jc w:val="center"/>
              <w:rPr>
                <w:rFonts w:ascii="Arial" w:hAnsi="Arial" w:cs="Arial"/>
                <w:b/>
                <w:color w:val="00B050"/>
                <w:sz w:val="20"/>
              </w:rPr>
            </w:pPr>
            <w:r>
              <w:rPr>
                <w:rFonts w:ascii="Arial" w:hAnsi="Arial" w:cs="Arial"/>
                <w:b/>
                <w:color w:val="00B050"/>
                <w:sz w:val="20"/>
              </w:rPr>
              <w:t>+450</w:t>
            </w:r>
          </w:p>
        </w:tc>
      </w:tr>
      <w:tr w:rsidR="00AB2BC7" w:rsidRPr="001C3949" w:rsidTr="00A717DB">
        <w:trPr>
          <w:trHeight w:val="300"/>
        </w:trPr>
        <w:tc>
          <w:tcPr>
            <w:tcW w:w="2563" w:type="pct"/>
            <w:noWrap/>
            <w:vAlign w:val="center"/>
          </w:tcPr>
          <w:p w:rsidR="00AB2BC7" w:rsidRPr="008B2371" w:rsidRDefault="00AB2BC7" w:rsidP="00A717DB">
            <w:pPr>
              <w:pStyle w:val="AgriwatchTable"/>
              <w:rPr>
                <w:rFonts w:ascii="Arial" w:hAnsi="Arial" w:cs="Arial"/>
                <w:sz w:val="20"/>
              </w:rPr>
            </w:pPr>
            <w:r w:rsidRPr="008B2371">
              <w:rPr>
                <w:rFonts w:ascii="Arial" w:hAnsi="Arial" w:cs="Arial"/>
                <w:sz w:val="20"/>
              </w:rPr>
              <w:t>Sri Ganganagar</w:t>
            </w:r>
          </w:p>
        </w:tc>
        <w:tc>
          <w:tcPr>
            <w:tcW w:w="620" w:type="pct"/>
            <w:vAlign w:val="center"/>
          </w:tcPr>
          <w:p w:rsidR="00AB2BC7" w:rsidRPr="008B2371" w:rsidRDefault="00AB2BC7" w:rsidP="00A717DB">
            <w:pPr>
              <w:pStyle w:val="AgriwatchTable"/>
              <w:jc w:val="center"/>
              <w:rPr>
                <w:rFonts w:ascii="Arial" w:hAnsi="Arial" w:cs="Arial"/>
                <w:sz w:val="20"/>
              </w:rPr>
            </w:pPr>
            <w:r>
              <w:rPr>
                <w:rFonts w:ascii="Arial" w:hAnsi="Arial" w:cs="Arial"/>
                <w:sz w:val="20"/>
              </w:rPr>
              <w:t>960</w:t>
            </w:r>
          </w:p>
        </w:tc>
        <w:tc>
          <w:tcPr>
            <w:tcW w:w="909" w:type="pct"/>
            <w:vAlign w:val="center"/>
          </w:tcPr>
          <w:p w:rsidR="00AB2BC7" w:rsidRPr="008B2371" w:rsidRDefault="00AB2BC7" w:rsidP="00A717DB">
            <w:pPr>
              <w:pStyle w:val="AgriwatchTable"/>
              <w:jc w:val="center"/>
              <w:rPr>
                <w:rFonts w:ascii="Arial" w:hAnsi="Arial" w:cs="Arial"/>
                <w:sz w:val="20"/>
              </w:rPr>
            </w:pPr>
            <w:r>
              <w:rPr>
                <w:rFonts w:ascii="Arial" w:hAnsi="Arial" w:cs="Arial"/>
                <w:sz w:val="20"/>
              </w:rPr>
              <w:t>908</w:t>
            </w:r>
          </w:p>
        </w:tc>
        <w:tc>
          <w:tcPr>
            <w:tcW w:w="908" w:type="pct"/>
          </w:tcPr>
          <w:p w:rsidR="00AB2BC7" w:rsidRPr="001642EA" w:rsidRDefault="00B04390" w:rsidP="00A717DB">
            <w:pPr>
              <w:pStyle w:val="AgriwatchTable"/>
              <w:jc w:val="center"/>
              <w:rPr>
                <w:rFonts w:ascii="Arial" w:hAnsi="Arial" w:cs="Arial"/>
                <w:b/>
                <w:color w:val="00B050"/>
                <w:sz w:val="20"/>
              </w:rPr>
            </w:pPr>
            <w:r>
              <w:rPr>
                <w:rFonts w:ascii="Arial" w:hAnsi="Arial" w:cs="Arial"/>
                <w:b/>
                <w:color w:val="00B050"/>
                <w:sz w:val="20"/>
              </w:rPr>
              <w:t>+52</w:t>
            </w:r>
          </w:p>
        </w:tc>
      </w:tr>
    </w:tbl>
    <w:p w:rsidR="00CE5D6B" w:rsidRPr="003B2384" w:rsidRDefault="00CE5D6B" w:rsidP="00EB45E8">
      <w:pPr>
        <w:jc w:val="both"/>
        <w:rPr>
          <w:rFonts w:ascii="Arial" w:hAnsi="Arial" w:cs="Arial"/>
          <w:b/>
          <w:sz w:val="20"/>
          <w:szCs w:val="20"/>
        </w:rPr>
      </w:pPr>
    </w:p>
    <w:p w:rsidR="00DA7609" w:rsidRPr="00F53A06" w:rsidRDefault="00667C24" w:rsidP="00DA7609">
      <w:pPr>
        <w:spacing w:after="0"/>
        <w:jc w:val="both"/>
        <w:rPr>
          <w:rFonts w:ascii="Arial" w:hAnsi="Arial" w:cs="Arial"/>
          <w:b/>
          <w:sz w:val="20"/>
          <w:szCs w:val="20"/>
        </w:rPr>
      </w:pPr>
      <w:r w:rsidRPr="00667C24">
        <w:rPr>
          <w:rFonts w:ascii="Arial" w:hAnsi="Arial" w:cs="Arial"/>
          <w:b/>
          <w:sz w:val="20"/>
          <w:szCs w:val="20"/>
        </w:rPr>
        <w:t>Planting Progress – Oilseeds, India</w:t>
      </w:r>
    </w:p>
    <w:p w:rsidR="00AC6DB7" w:rsidRPr="006377DA" w:rsidRDefault="00AC6DB7" w:rsidP="00AC6DB7">
      <w:pPr>
        <w:jc w:val="both"/>
        <w:rPr>
          <w:rFonts w:ascii="Arial" w:hAnsi="Arial" w:cs="Arial"/>
          <w:sz w:val="20"/>
          <w:szCs w:val="20"/>
        </w:rPr>
      </w:pPr>
      <w:r w:rsidRPr="006377DA">
        <w:rPr>
          <w:rFonts w:ascii="Arial" w:hAnsi="Arial" w:cs="Arial"/>
          <w:sz w:val="20"/>
          <w:szCs w:val="20"/>
        </w:rPr>
        <w:t xml:space="preserve">All India </w:t>
      </w:r>
      <w:r w:rsidRPr="002F6B41">
        <w:rPr>
          <w:rFonts w:ascii="Arial" w:hAnsi="Arial" w:cs="Arial"/>
          <w:i/>
          <w:sz w:val="20"/>
          <w:szCs w:val="20"/>
        </w:rPr>
        <w:t>Kharif</w:t>
      </w:r>
      <w:r w:rsidRPr="006377DA">
        <w:rPr>
          <w:rFonts w:ascii="Arial" w:hAnsi="Arial" w:cs="Arial"/>
          <w:sz w:val="20"/>
          <w:szCs w:val="20"/>
        </w:rPr>
        <w:t xml:space="preserve"> oilseeds </w:t>
      </w:r>
      <w:r>
        <w:rPr>
          <w:rFonts w:ascii="Arial" w:hAnsi="Arial" w:cs="Arial"/>
          <w:sz w:val="20"/>
          <w:szCs w:val="20"/>
        </w:rPr>
        <w:t xml:space="preserve">coverage area were </w:t>
      </w:r>
      <w:r w:rsidRPr="006377DA">
        <w:rPr>
          <w:rFonts w:ascii="Arial" w:hAnsi="Arial" w:cs="Arial"/>
          <w:sz w:val="20"/>
          <w:szCs w:val="20"/>
        </w:rPr>
        <w:t xml:space="preserve">up </w:t>
      </w:r>
      <w:r>
        <w:rPr>
          <w:rFonts w:ascii="Arial" w:hAnsi="Arial" w:cs="Arial"/>
          <w:sz w:val="20"/>
          <w:szCs w:val="20"/>
        </w:rPr>
        <w:t>3</w:t>
      </w:r>
      <w:r w:rsidRPr="006377DA">
        <w:rPr>
          <w:rFonts w:ascii="Arial" w:hAnsi="Arial" w:cs="Arial"/>
          <w:sz w:val="20"/>
          <w:szCs w:val="20"/>
        </w:rPr>
        <w:t xml:space="preserve">% </w:t>
      </w:r>
      <w:r>
        <w:rPr>
          <w:rFonts w:ascii="Arial" w:hAnsi="Arial" w:cs="Arial"/>
          <w:sz w:val="20"/>
          <w:szCs w:val="20"/>
        </w:rPr>
        <w:t xml:space="preserve">ending August </w:t>
      </w:r>
      <w:r w:rsidRPr="006377DA">
        <w:rPr>
          <w:rFonts w:ascii="Arial" w:hAnsi="Arial" w:cs="Arial"/>
          <w:sz w:val="20"/>
          <w:szCs w:val="20"/>
        </w:rPr>
        <w:t xml:space="preserve">2011, the overall area covered under various oilseeds is reported at </w:t>
      </w:r>
      <w:r>
        <w:rPr>
          <w:rFonts w:ascii="Arial" w:hAnsi="Arial" w:cs="Arial"/>
          <w:sz w:val="20"/>
          <w:szCs w:val="20"/>
        </w:rPr>
        <w:t xml:space="preserve">174.31 </w:t>
      </w:r>
      <w:r w:rsidRPr="006377DA">
        <w:rPr>
          <w:rFonts w:ascii="Arial" w:hAnsi="Arial" w:cs="Arial"/>
          <w:sz w:val="20"/>
          <w:szCs w:val="20"/>
        </w:rPr>
        <w:t xml:space="preserve">lakh hectares compared to about </w:t>
      </w:r>
      <w:r>
        <w:rPr>
          <w:rFonts w:ascii="Arial" w:hAnsi="Arial" w:cs="Arial"/>
          <w:sz w:val="20"/>
          <w:szCs w:val="20"/>
        </w:rPr>
        <w:t xml:space="preserve">169.79 </w:t>
      </w:r>
      <w:r w:rsidRPr="006377DA">
        <w:rPr>
          <w:rFonts w:ascii="Arial" w:hAnsi="Arial" w:cs="Arial"/>
          <w:sz w:val="20"/>
          <w:szCs w:val="20"/>
        </w:rPr>
        <w:t>lakh hectares in the corresponding period last year.</w:t>
      </w:r>
    </w:p>
    <w:p w:rsidR="00AC6DB7" w:rsidRPr="003B32BC" w:rsidRDefault="00AC6DB7" w:rsidP="00AC6DB7">
      <w:pPr>
        <w:jc w:val="both"/>
        <w:rPr>
          <w:rFonts w:ascii="Arial" w:hAnsi="Arial" w:cs="Arial"/>
          <w:sz w:val="20"/>
          <w:szCs w:val="20"/>
        </w:rPr>
      </w:pPr>
      <w:r w:rsidRPr="000B1F0F">
        <w:rPr>
          <w:rFonts w:ascii="Arial" w:hAnsi="Arial" w:cs="Arial"/>
          <w:sz w:val="20"/>
          <w:szCs w:val="20"/>
        </w:rPr>
        <w:t>The</w:t>
      </w:r>
      <w:r>
        <w:rPr>
          <w:rFonts w:ascii="Arial" w:hAnsi="Arial" w:cs="Arial"/>
          <w:sz w:val="20"/>
          <w:szCs w:val="20"/>
        </w:rPr>
        <w:t xml:space="preserve"> </w:t>
      </w:r>
      <w:r w:rsidRPr="00E84C48">
        <w:rPr>
          <w:rFonts w:ascii="Arial" w:hAnsi="Arial" w:cs="Arial"/>
          <w:i/>
          <w:sz w:val="20"/>
          <w:szCs w:val="20"/>
        </w:rPr>
        <w:t>Kharif</w:t>
      </w:r>
      <w:r>
        <w:rPr>
          <w:rFonts w:ascii="Arial" w:hAnsi="Arial" w:cs="Arial"/>
          <w:i/>
          <w:sz w:val="20"/>
          <w:szCs w:val="20"/>
        </w:rPr>
        <w:t xml:space="preserve"> </w:t>
      </w:r>
      <w:r>
        <w:rPr>
          <w:rFonts w:ascii="Arial" w:hAnsi="Arial" w:cs="Arial"/>
          <w:sz w:val="20"/>
          <w:szCs w:val="20"/>
        </w:rPr>
        <w:t>oilseeds planting are almost done and the planting progress is relatively low now. The planting was initially hit in Gujarat, Karnataka and Andhra Pradesh affecting Groundnut plantings, but it slightly recovered with later rains. Overall the GN planting is still lagging by 14%.</w:t>
      </w:r>
    </w:p>
    <w:p w:rsidR="006A1885" w:rsidRDefault="00AC6DB7" w:rsidP="00AC6DB7">
      <w:pPr>
        <w:jc w:val="both"/>
        <w:rPr>
          <w:rFonts w:ascii="Arial" w:hAnsi="Arial" w:cs="Arial"/>
          <w:sz w:val="20"/>
          <w:szCs w:val="20"/>
        </w:rPr>
      </w:pPr>
      <w:r>
        <w:rPr>
          <w:rFonts w:ascii="Arial" w:hAnsi="Arial" w:cs="Arial"/>
          <w:sz w:val="20"/>
          <w:szCs w:val="20"/>
        </w:rPr>
        <w:t xml:space="preserve">Soybean planting is heading among all the </w:t>
      </w:r>
      <w:r w:rsidRPr="002F6B41">
        <w:rPr>
          <w:rFonts w:ascii="Arial" w:hAnsi="Arial" w:cs="Arial"/>
          <w:i/>
          <w:sz w:val="20"/>
          <w:szCs w:val="20"/>
        </w:rPr>
        <w:t>Kharif</w:t>
      </w:r>
      <w:r>
        <w:rPr>
          <w:rFonts w:ascii="Arial" w:hAnsi="Arial" w:cs="Arial"/>
          <w:sz w:val="20"/>
          <w:szCs w:val="20"/>
        </w:rPr>
        <w:t xml:space="preserve"> oilseeds by 11% and reported at 103.1 lha compared to 93.27 during the same period last year</w:t>
      </w:r>
      <w:r w:rsidR="005A5CC8">
        <w:rPr>
          <w:rFonts w:ascii="Arial" w:hAnsi="Arial" w:cs="Arial"/>
          <w:sz w:val="20"/>
          <w:szCs w:val="20"/>
        </w:rPr>
        <w:t>.</w:t>
      </w:r>
      <w:r w:rsidR="009A3A8F">
        <w:rPr>
          <w:rFonts w:ascii="Arial" w:hAnsi="Arial" w:cs="Arial"/>
          <w:sz w:val="20"/>
          <w:szCs w:val="20"/>
        </w:rPr>
        <w:t xml:space="preserve"> </w:t>
      </w:r>
    </w:p>
    <w:p w:rsidR="00DA7609" w:rsidRPr="00DA7609" w:rsidRDefault="004A116A" w:rsidP="00F56E82">
      <w:pPr>
        <w:jc w:val="both"/>
        <w:rPr>
          <w:rFonts w:ascii="Arial" w:hAnsi="Arial" w:cs="Arial"/>
          <w:sz w:val="20"/>
          <w:szCs w:val="20"/>
        </w:rPr>
      </w:pPr>
      <w:r>
        <w:rPr>
          <w:rFonts w:ascii="Arial" w:hAnsi="Arial" w:cs="Arial"/>
          <w:sz w:val="20"/>
          <w:szCs w:val="20"/>
        </w:rPr>
        <w:t xml:space="preserve">The planting progress in some of the </w:t>
      </w:r>
      <w:r w:rsidRPr="006C39F2">
        <w:rPr>
          <w:rFonts w:ascii="Arial" w:hAnsi="Arial" w:cs="Arial"/>
          <w:i/>
          <w:sz w:val="20"/>
          <w:szCs w:val="20"/>
        </w:rPr>
        <w:t>kharif</w:t>
      </w:r>
      <w:r>
        <w:rPr>
          <w:rFonts w:ascii="Arial" w:hAnsi="Arial" w:cs="Arial"/>
          <w:sz w:val="20"/>
          <w:szCs w:val="20"/>
        </w:rPr>
        <w:t xml:space="preserve"> oilseed growing states is as follows:</w:t>
      </w:r>
    </w:p>
    <w:tbl>
      <w:tblPr>
        <w:tblW w:w="9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0"/>
        <w:gridCol w:w="2070"/>
        <w:gridCol w:w="3281"/>
        <w:gridCol w:w="1195"/>
      </w:tblGrid>
      <w:tr w:rsidR="003A3E32" w:rsidRPr="002D338B" w:rsidTr="00024229">
        <w:trPr>
          <w:trHeight w:val="300"/>
        </w:trPr>
        <w:tc>
          <w:tcPr>
            <w:tcW w:w="9876" w:type="dxa"/>
            <w:gridSpan w:val="4"/>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b/>
                <w:bCs/>
              </w:rPr>
            </w:pPr>
            <w:r w:rsidRPr="002D338B">
              <w:rPr>
                <w:rFonts w:ascii="Calibri" w:eastAsia="Times New Roman" w:hAnsi="Calibri" w:cs="Times New Roman"/>
                <w:b/>
                <w:bCs/>
              </w:rPr>
              <w:t xml:space="preserve">Sowing Progress - Oilseeds                                                                                                  </w:t>
            </w:r>
            <w:r w:rsidR="00024229" w:rsidRPr="002D338B">
              <w:rPr>
                <w:rFonts w:ascii="Calibri" w:eastAsia="Times New Roman" w:hAnsi="Calibri" w:cs="Times New Roman"/>
                <w:b/>
                <w:bCs/>
              </w:rPr>
              <w:t xml:space="preserve">                         </w:t>
            </w:r>
            <w:r w:rsidRPr="002D338B">
              <w:rPr>
                <w:rFonts w:ascii="Calibri" w:eastAsia="Times New Roman" w:hAnsi="Calibri" w:cs="Times New Roman"/>
                <w:b/>
                <w:bCs/>
              </w:rPr>
              <w:t>Area in lha.</w:t>
            </w:r>
          </w:p>
        </w:tc>
      </w:tr>
      <w:tr w:rsidR="003A3E32" w:rsidRPr="002D338B" w:rsidTr="009E3C47">
        <w:trPr>
          <w:trHeight w:val="300"/>
        </w:trPr>
        <w:tc>
          <w:tcPr>
            <w:tcW w:w="3330" w:type="dxa"/>
            <w:shd w:val="clear" w:color="auto" w:fill="auto"/>
            <w:noWrap/>
            <w:vAlign w:val="bottom"/>
            <w:hideMark/>
          </w:tcPr>
          <w:p w:rsidR="003A3E32" w:rsidRPr="002D338B" w:rsidRDefault="003A3E32" w:rsidP="00036264">
            <w:pPr>
              <w:spacing w:after="0" w:line="240" w:lineRule="auto"/>
              <w:rPr>
                <w:rFonts w:ascii="Calibri" w:eastAsia="Times New Roman" w:hAnsi="Calibri" w:cs="Times New Roman"/>
                <w:b/>
                <w:bCs/>
              </w:rPr>
            </w:pPr>
            <w:r w:rsidRPr="002D338B">
              <w:rPr>
                <w:rFonts w:ascii="Calibri" w:eastAsia="Times New Roman" w:hAnsi="Calibri" w:cs="Times New Roman"/>
                <w:b/>
                <w:bCs/>
              </w:rPr>
              <w:t xml:space="preserve">Andhra Pradesh </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i/>
                <w:iCs/>
              </w:rPr>
            </w:pPr>
            <w:r w:rsidRPr="002D338B">
              <w:rPr>
                <w:rFonts w:ascii="Calibri" w:eastAsia="Times New Roman" w:hAnsi="Calibri" w:cs="Times New Roman"/>
                <w:b/>
                <w:bCs/>
                <w:i/>
                <w:iCs/>
              </w:rPr>
              <w:t>Current</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i/>
                <w:iCs/>
              </w:rPr>
            </w:pPr>
            <w:r w:rsidRPr="002D338B">
              <w:rPr>
                <w:rFonts w:ascii="Calibri" w:eastAsia="Times New Roman" w:hAnsi="Calibri" w:cs="Times New Roman"/>
                <w:b/>
                <w:bCs/>
                <w:i/>
                <w:iCs/>
              </w:rPr>
              <w:t>Corresponding Period Last Year</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i/>
                <w:iCs/>
              </w:rPr>
            </w:pPr>
            <w:r w:rsidRPr="002D338B">
              <w:rPr>
                <w:rFonts w:ascii="Calibri" w:eastAsia="Times New Roman" w:hAnsi="Calibri" w:cs="Times New Roman"/>
                <w:b/>
                <w:bCs/>
                <w:i/>
                <w:iCs/>
              </w:rPr>
              <w:t>% Change</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Groundnut</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10.01</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13.46</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-26%</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Sesamum</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0.34</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0.81</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-58%</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Castor</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2.24</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1.86</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20%</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Sunflower</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0.13</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0.44</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-70%</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Soybean</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1.55</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1.39</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12%</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Other oilseeds</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0.008</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0.11</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-93%</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b/>
                <w:bCs/>
              </w:rPr>
            </w:pPr>
            <w:r w:rsidRPr="002D338B">
              <w:rPr>
                <w:rFonts w:ascii="Calibri" w:eastAsia="Times New Roman" w:hAnsi="Calibri" w:cs="Times New Roman"/>
                <w:b/>
                <w:bCs/>
              </w:rPr>
              <w:t>Total</w:t>
            </w:r>
          </w:p>
        </w:tc>
        <w:tc>
          <w:tcPr>
            <w:tcW w:w="2070" w:type="dxa"/>
            <w:shd w:val="clear" w:color="auto" w:fill="auto"/>
            <w:noWrap/>
            <w:vAlign w:val="bottom"/>
            <w:hideMark/>
          </w:tcPr>
          <w:p w:rsidR="006B2630" w:rsidRPr="002D338B" w:rsidRDefault="003A3E32" w:rsidP="006B2630">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14.28</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18.07</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-21%</w:t>
            </w:r>
          </w:p>
        </w:tc>
      </w:tr>
      <w:tr w:rsidR="003A3E32" w:rsidRPr="002D338B" w:rsidTr="009E3C47">
        <w:trPr>
          <w:trHeight w:val="300"/>
        </w:trPr>
        <w:tc>
          <w:tcPr>
            <w:tcW w:w="3330" w:type="dxa"/>
            <w:shd w:val="clear" w:color="auto" w:fill="auto"/>
            <w:noWrap/>
            <w:vAlign w:val="bottom"/>
            <w:hideMark/>
          </w:tcPr>
          <w:p w:rsidR="003A3E32" w:rsidRPr="002D338B" w:rsidRDefault="003A3E32" w:rsidP="00036264">
            <w:pPr>
              <w:spacing w:after="0" w:line="240" w:lineRule="auto"/>
              <w:rPr>
                <w:rFonts w:ascii="Calibri" w:eastAsia="Times New Roman" w:hAnsi="Calibri" w:cs="Times New Roman"/>
                <w:b/>
                <w:bCs/>
              </w:rPr>
            </w:pPr>
            <w:r w:rsidRPr="002D338B">
              <w:rPr>
                <w:rFonts w:ascii="Calibri" w:eastAsia="Times New Roman" w:hAnsi="Calibri" w:cs="Times New Roman"/>
                <w:b/>
                <w:bCs/>
              </w:rPr>
              <w:t xml:space="preserve">Maharashtra </w:t>
            </w:r>
          </w:p>
        </w:tc>
        <w:tc>
          <w:tcPr>
            <w:tcW w:w="207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 </w:t>
            </w:r>
          </w:p>
        </w:tc>
        <w:tc>
          <w:tcPr>
            <w:tcW w:w="3281"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 </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 </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Groundnut</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2.20</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2.57</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-14%</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Sesamum</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0.39</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0.49</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-20%</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lastRenderedPageBreak/>
              <w:t>Sunflower</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0.28</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0.48</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-42%</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Soybean</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30.46</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25.92</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18%</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Nigerseed</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0.36</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0.38</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-5%</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Other Oilseeds</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0.77</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0.93</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-17%</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b/>
                <w:bCs/>
              </w:rPr>
            </w:pPr>
            <w:r w:rsidRPr="002D338B">
              <w:rPr>
                <w:rFonts w:ascii="Calibri" w:eastAsia="Times New Roman" w:hAnsi="Calibri" w:cs="Times New Roman"/>
                <w:b/>
                <w:bCs/>
              </w:rPr>
              <w:t>Total</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34.46</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30.77</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12%</w:t>
            </w:r>
          </w:p>
        </w:tc>
      </w:tr>
      <w:tr w:rsidR="003A3E32" w:rsidRPr="002D338B" w:rsidTr="009E3C47">
        <w:trPr>
          <w:trHeight w:val="300"/>
        </w:trPr>
        <w:tc>
          <w:tcPr>
            <w:tcW w:w="3330" w:type="dxa"/>
            <w:shd w:val="clear" w:color="auto" w:fill="auto"/>
            <w:noWrap/>
            <w:vAlign w:val="bottom"/>
            <w:hideMark/>
          </w:tcPr>
          <w:p w:rsidR="003A3E32" w:rsidRPr="002D338B" w:rsidRDefault="003A3E32" w:rsidP="00036264">
            <w:pPr>
              <w:spacing w:after="0" w:line="240" w:lineRule="auto"/>
              <w:rPr>
                <w:rFonts w:ascii="Calibri" w:eastAsia="Times New Roman" w:hAnsi="Calibri" w:cs="Times New Roman"/>
                <w:b/>
                <w:bCs/>
              </w:rPr>
            </w:pPr>
            <w:r w:rsidRPr="002D338B">
              <w:rPr>
                <w:rFonts w:ascii="Calibri" w:eastAsia="Times New Roman" w:hAnsi="Calibri" w:cs="Times New Roman"/>
                <w:b/>
                <w:bCs/>
              </w:rPr>
              <w:t xml:space="preserve">Rajasthan </w:t>
            </w:r>
          </w:p>
        </w:tc>
        <w:tc>
          <w:tcPr>
            <w:tcW w:w="207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 </w:t>
            </w:r>
          </w:p>
        </w:tc>
        <w:tc>
          <w:tcPr>
            <w:tcW w:w="3281"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 </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 </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Groundnut</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4.240</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3.470</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22%</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Sesamum</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4.100</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5.470</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-25%</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Soybean</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8.820</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7.650</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15%</w:t>
            </w:r>
          </w:p>
        </w:tc>
      </w:tr>
      <w:tr w:rsidR="003A3E32" w:rsidRPr="002D338B" w:rsidTr="009E3C47">
        <w:trPr>
          <w:trHeight w:val="300"/>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rPr>
            </w:pPr>
            <w:r w:rsidRPr="002D338B">
              <w:rPr>
                <w:rFonts w:ascii="Calibri" w:eastAsia="Times New Roman" w:hAnsi="Calibri" w:cs="Times New Roman"/>
              </w:rPr>
              <w:t>Catorseed</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1.600</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1.490</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rPr>
            </w:pPr>
            <w:r w:rsidRPr="002D338B">
              <w:rPr>
                <w:rFonts w:ascii="Calibri" w:eastAsia="Times New Roman" w:hAnsi="Calibri" w:cs="Times New Roman"/>
              </w:rPr>
              <w:t>7%</w:t>
            </w:r>
          </w:p>
        </w:tc>
      </w:tr>
      <w:tr w:rsidR="003A3E32" w:rsidRPr="002D338B" w:rsidTr="00A47AAA">
        <w:trPr>
          <w:trHeight w:val="278"/>
        </w:trPr>
        <w:tc>
          <w:tcPr>
            <w:tcW w:w="3330" w:type="dxa"/>
            <w:shd w:val="clear" w:color="auto" w:fill="auto"/>
            <w:noWrap/>
            <w:vAlign w:val="bottom"/>
            <w:hideMark/>
          </w:tcPr>
          <w:p w:rsidR="003A3E32" w:rsidRPr="002D338B" w:rsidRDefault="003A3E32" w:rsidP="003A3E32">
            <w:pPr>
              <w:spacing w:after="0" w:line="240" w:lineRule="auto"/>
              <w:rPr>
                <w:rFonts w:ascii="Calibri" w:eastAsia="Times New Roman" w:hAnsi="Calibri" w:cs="Times New Roman"/>
                <w:b/>
                <w:bCs/>
              </w:rPr>
            </w:pPr>
            <w:r w:rsidRPr="002D338B">
              <w:rPr>
                <w:rFonts w:ascii="Calibri" w:eastAsia="Times New Roman" w:hAnsi="Calibri" w:cs="Times New Roman"/>
                <w:b/>
                <w:bCs/>
              </w:rPr>
              <w:t>Total</w:t>
            </w:r>
          </w:p>
        </w:tc>
        <w:tc>
          <w:tcPr>
            <w:tcW w:w="2070"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18.76</w:t>
            </w:r>
          </w:p>
        </w:tc>
        <w:tc>
          <w:tcPr>
            <w:tcW w:w="3281"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18.08</w:t>
            </w:r>
          </w:p>
        </w:tc>
        <w:tc>
          <w:tcPr>
            <w:tcW w:w="1195" w:type="dxa"/>
            <w:shd w:val="clear" w:color="auto" w:fill="auto"/>
            <w:noWrap/>
            <w:vAlign w:val="bottom"/>
            <w:hideMark/>
          </w:tcPr>
          <w:p w:rsidR="003A3E32" w:rsidRPr="002D338B" w:rsidRDefault="003A3E32" w:rsidP="003A3E32">
            <w:pPr>
              <w:spacing w:after="0" w:line="240" w:lineRule="auto"/>
              <w:jc w:val="center"/>
              <w:rPr>
                <w:rFonts w:ascii="Calibri" w:eastAsia="Times New Roman" w:hAnsi="Calibri" w:cs="Times New Roman"/>
                <w:b/>
                <w:bCs/>
              </w:rPr>
            </w:pPr>
            <w:r w:rsidRPr="002D338B">
              <w:rPr>
                <w:rFonts w:ascii="Calibri" w:eastAsia="Times New Roman" w:hAnsi="Calibri" w:cs="Times New Roman"/>
                <w:b/>
                <w:bCs/>
              </w:rPr>
              <w:t>4%</w:t>
            </w:r>
          </w:p>
        </w:tc>
      </w:tr>
    </w:tbl>
    <w:p w:rsidR="00986961" w:rsidRDefault="00986961">
      <w:pPr>
        <w:jc w:val="both"/>
        <w:rPr>
          <w:rFonts w:ascii="Arial" w:hAnsi="Arial" w:cs="Arial"/>
          <w:sz w:val="20"/>
          <w:szCs w:val="20"/>
        </w:rPr>
      </w:pPr>
    </w:p>
    <w:p w:rsidR="00DD032D" w:rsidRDefault="0086679B" w:rsidP="006D318B">
      <w:pPr>
        <w:jc w:val="both"/>
        <w:rPr>
          <w:rFonts w:ascii="Arial" w:hAnsi="Arial" w:cs="Arial"/>
          <w:sz w:val="20"/>
          <w:szCs w:val="20"/>
        </w:rPr>
      </w:pPr>
      <w:r>
        <w:rPr>
          <w:rFonts w:ascii="Arial" w:hAnsi="Arial" w:cs="Arial"/>
          <w:sz w:val="20"/>
          <w:szCs w:val="20"/>
        </w:rPr>
        <w:t xml:space="preserve">The </w:t>
      </w:r>
      <w:r w:rsidR="00FE0137">
        <w:rPr>
          <w:rFonts w:ascii="Arial" w:hAnsi="Arial" w:cs="Arial"/>
          <w:sz w:val="20"/>
          <w:szCs w:val="20"/>
        </w:rPr>
        <w:t xml:space="preserve">oilseeds planting </w:t>
      </w:r>
      <w:r>
        <w:rPr>
          <w:rFonts w:ascii="Arial" w:hAnsi="Arial" w:cs="Arial"/>
          <w:sz w:val="20"/>
          <w:szCs w:val="20"/>
        </w:rPr>
        <w:t xml:space="preserve">progress in </w:t>
      </w:r>
      <w:r w:rsidR="006D318B">
        <w:rPr>
          <w:rFonts w:ascii="Arial" w:hAnsi="Arial" w:cs="Arial"/>
          <w:sz w:val="20"/>
          <w:szCs w:val="20"/>
        </w:rPr>
        <w:t xml:space="preserve">Rajasthan </w:t>
      </w:r>
      <w:r w:rsidR="00BF4635">
        <w:rPr>
          <w:rFonts w:ascii="Arial" w:hAnsi="Arial" w:cs="Arial"/>
          <w:sz w:val="20"/>
          <w:szCs w:val="20"/>
        </w:rPr>
        <w:t xml:space="preserve">and Maharashtra </w:t>
      </w:r>
      <w:r w:rsidR="006D318B">
        <w:rPr>
          <w:rFonts w:ascii="Arial" w:hAnsi="Arial" w:cs="Arial"/>
          <w:sz w:val="20"/>
          <w:szCs w:val="20"/>
        </w:rPr>
        <w:t xml:space="preserve">is </w:t>
      </w:r>
      <w:r w:rsidR="003A520D">
        <w:rPr>
          <w:rFonts w:ascii="Arial" w:hAnsi="Arial" w:cs="Arial"/>
          <w:sz w:val="20"/>
          <w:szCs w:val="20"/>
        </w:rPr>
        <w:t xml:space="preserve">higher than last year’s coverage </w:t>
      </w:r>
      <w:r w:rsidR="00DD032D">
        <w:rPr>
          <w:rFonts w:ascii="Arial" w:hAnsi="Arial" w:cs="Arial"/>
          <w:sz w:val="20"/>
          <w:szCs w:val="20"/>
        </w:rPr>
        <w:t xml:space="preserve">followed by </w:t>
      </w:r>
      <w:r w:rsidR="0054527E">
        <w:rPr>
          <w:rFonts w:ascii="Arial" w:hAnsi="Arial" w:cs="Arial"/>
          <w:sz w:val="20"/>
          <w:szCs w:val="20"/>
        </w:rPr>
        <w:t xml:space="preserve">timely </w:t>
      </w:r>
      <w:r w:rsidR="00DD032D">
        <w:rPr>
          <w:rFonts w:ascii="Arial" w:hAnsi="Arial" w:cs="Arial"/>
          <w:sz w:val="20"/>
          <w:szCs w:val="20"/>
        </w:rPr>
        <w:t xml:space="preserve">and adequate </w:t>
      </w:r>
      <w:r w:rsidR="0054527E">
        <w:rPr>
          <w:rFonts w:ascii="Arial" w:hAnsi="Arial" w:cs="Arial"/>
          <w:sz w:val="20"/>
          <w:szCs w:val="20"/>
        </w:rPr>
        <w:t xml:space="preserve">rains </w:t>
      </w:r>
      <w:r w:rsidR="00DD032D">
        <w:rPr>
          <w:rFonts w:ascii="Arial" w:hAnsi="Arial" w:cs="Arial"/>
          <w:sz w:val="20"/>
          <w:szCs w:val="20"/>
        </w:rPr>
        <w:t xml:space="preserve">over the </w:t>
      </w:r>
      <w:r w:rsidR="0044256D">
        <w:rPr>
          <w:rFonts w:ascii="Arial" w:hAnsi="Arial" w:cs="Arial"/>
          <w:sz w:val="20"/>
          <w:szCs w:val="20"/>
        </w:rPr>
        <w:t>states.</w:t>
      </w:r>
    </w:p>
    <w:p w:rsidR="003A5DA1" w:rsidRDefault="00B71551" w:rsidP="001448AC">
      <w:pPr>
        <w:jc w:val="both"/>
        <w:rPr>
          <w:rFonts w:ascii="Arial" w:hAnsi="Arial" w:cs="Arial"/>
          <w:sz w:val="20"/>
          <w:szCs w:val="20"/>
        </w:rPr>
      </w:pPr>
      <w:r>
        <w:rPr>
          <w:rFonts w:ascii="Arial" w:hAnsi="Arial" w:cs="Arial"/>
          <w:sz w:val="20"/>
          <w:szCs w:val="20"/>
        </w:rPr>
        <w:t xml:space="preserve">Oilseeds planting in Andhra Pradesh </w:t>
      </w:r>
      <w:r w:rsidR="000A2229">
        <w:rPr>
          <w:rFonts w:ascii="Arial" w:hAnsi="Arial" w:cs="Arial"/>
          <w:sz w:val="20"/>
          <w:szCs w:val="20"/>
        </w:rPr>
        <w:t xml:space="preserve">have </w:t>
      </w:r>
      <w:r>
        <w:rPr>
          <w:rFonts w:ascii="Arial" w:hAnsi="Arial" w:cs="Arial"/>
          <w:sz w:val="20"/>
          <w:szCs w:val="20"/>
        </w:rPr>
        <w:t xml:space="preserve">already affected </w:t>
      </w:r>
      <w:r w:rsidR="00DE42C3">
        <w:rPr>
          <w:rFonts w:ascii="Arial" w:hAnsi="Arial" w:cs="Arial"/>
          <w:sz w:val="20"/>
          <w:szCs w:val="20"/>
        </w:rPr>
        <w:t xml:space="preserve">due to </w:t>
      </w:r>
      <w:r w:rsidR="00454848">
        <w:rPr>
          <w:rFonts w:ascii="Arial" w:hAnsi="Arial" w:cs="Arial"/>
          <w:sz w:val="20"/>
          <w:szCs w:val="20"/>
        </w:rPr>
        <w:t>poor rains over the state, initially or at the time when planting was ideal.</w:t>
      </w:r>
      <w:r w:rsidR="007A7DB4">
        <w:rPr>
          <w:rFonts w:ascii="Arial" w:hAnsi="Arial" w:cs="Arial"/>
          <w:sz w:val="20"/>
          <w:szCs w:val="20"/>
        </w:rPr>
        <w:t xml:space="preserve"> Groundnut</w:t>
      </w:r>
      <w:r w:rsidR="002B70BA">
        <w:rPr>
          <w:rFonts w:ascii="Arial" w:hAnsi="Arial" w:cs="Arial"/>
          <w:sz w:val="20"/>
          <w:szCs w:val="20"/>
        </w:rPr>
        <w:t xml:space="preserve"> (-26%)</w:t>
      </w:r>
      <w:r w:rsidR="007A7DB4">
        <w:rPr>
          <w:rFonts w:ascii="Arial" w:hAnsi="Arial" w:cs="Arial"/>
          <w:sz w:val="20"/>
          <w:szCs w:val="20"/>
        </w:rPr>
        <w:t xml:space="preserve">, Sesamum </w:t>
      </w:r>
      <w:r w:rsidR="002B70BA">
        <w:rPr>
          <w:rFonts w:ascii="Arial" w:hAnsi="Arial" w:cs="Arial"/>
          <w:sz w:val="20"/>
          <w:szCs w:val="20"/>
        </w:rPr>
        <w:t xml:space="preserve">(-58%) </w:t>
      </w:r>
      <w:r w:rsidR="007A7DB4">
        <w:rPr>
          <w:rFonts w:ascii="Arial" w:hAnsi="Arial" w:cs="Arial"/>
          <w:sz w:val="20"/>
          <w:szCs w:val="20"/>
        </w:rPr>
        <w:t xml:space="preserve">and Sunflower </w:t>
      </w:r>
      <w:r w:rsidR="002B70BA">
        <w:rPr>
          <w:rFonts w:ascii="Arial" w:hAnsi="Arial" w:cs="Arial"/>
          <w:sz w:val="20"/>
          <w:szCs w:val="20"/>
        </w:rPr>
        <w:t xml:space="preserve">(-70%) </w:t>
      </w:r>
      <w:r w:rsidR="007A7DB4">
        <w:rPr>
          <w:rFonts w:ascii="Arial" w:hAnsi="Arial" w:cs="Arial"/>
          <w:sz w:val="20"/>
          <w:szCs w:val="20"/>
        </w:rPr>
        <w:t>plantings badly suffered in the state</w:t>
      </w:r>
      <w:r w:rsidR="000C6048">
        <w:rPr>
          <w:rFonts w:ascii="Arial" w:hAnsi="Arial" w:cs="Arial"/>
          <w:sz w:val="20"/>
          <w:szCs w:val="20"/>
        </w:rPr>
        <w:t xml:space="preserve">. However, Soybean and Castor seed </w:t>
      </w:r>
      <w:r w:rsidR="001448AC">
        <w:rPr>
          <w:rFonts w:ascii="Arial" w:hAnsi="Arial" w:cs="Arial"/>
          <w:sz w:val="20"/>
          <w:szCs w:val="20"/>
        </w:rPr>
        <w:t>plantings were satisfactory in AP.</w:t>
      </w:r>
      <w:r w:rsidR="00DE7F55">
        <w:rPr>
          <w:rFonts w:ascii="Arial" w:hAnsi="Arial" w:cs="Arial"/>
          <w:sz w:val="20"/>
          <w:szCs w:val="20"/>
        </w:rPr>
        <w:t xml:space="preserve"> </w:t>
      </w:r>
    </w:p>
    <w:p w:rsidR="00B9183D" w:rsidRPr="00A47AAA" w:rsidRDefault="00C041DC" w:rsidP="006D318B">
      <w:pPr>
        <w:jc w:val="both"/>
        <w:rPr>
          <w:rFonts w:ascii="Arial" w:hAnsi="Arial" w:cs="Arial"/>
          <w:b/>
          <w:sz w:val="20"/>
          <w:szCs w:val="20"/>
        </w:rPr>
      </w:pPr>
      <w:r w:rsidRPr="00A47AAA">
        <w:rPr>
          <w:rFonts w:ascii="Arial" w:hAnsi="Arial" w:cs="Arial"/>
          <w:b/>
          <w:sz w:val="20"/>
          <w:szCs w:val="20"/>
        </w:rPr>
        <w:t>First Crop Production Forecast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3"/>
        <w:gridCol w:w="3135"/>
        <w:gridCol w:w="1533"/>
        <w:gridCol w:w="2121"/>
        <w:gridCol w:w="1484"/>
      </w:tblGrid>
      <w:tr w:rsidR="00F25479" w:rsidRPr="00F25479" w:rsidTr="005D3741">
        <w:trPr>
          <w:trHeight w:val="315"/>
        </w:trPr>
        <w:tc>
          <w:tcPr>
            <w:tcW w:w="947"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State</w:t>
            </w:r>
          </w:p>
        </w:tc>
        <w:tc>
          <w:tcPr>
            <w:tcW w:w="1536"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Area (lha)</w:t>
            </w:r>
          </w:p>
        </w:tc>
        <w:tc>
          <w:tcPr>
            <w:tcW w:w="751"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Yield (kg/ha)</w:t>
            </w:r>
          </w:p>
        </w:tc>
        <w:tc>
          <w:tcPr>
            <w:tcW w:w="1039"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Production (L MT)</w:t>
            </w:r>
          </w:p>
        </w:tc>
        <w:tc>
          <w:tcPr>
            <w:tcW w:w="727"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 Change</w:t>
            </w:r>
          </w:p>
        </w:tc>
      </w:tr>
      <w:tr w:rsidR="00F25479" w:rsidRPr="00F25479" w:rsidTr="005D3741">
        <w:trPr>
          <w:trHeight w:val="330"/>
        </w:trPr>
        <w:tc>
          <w:tcPr>
            <w:tcW w:w="947" w:type="pct"/>
            <w:shd w:val="clear" w:color="auto" w:fill="auto"/>
            <w:noWrap/>
            <w:vAlign w:val="bottom"/>
            <w:hideMark/>
          </w:tcPr>
          <w:p w:rsidR="00F25479" w:rsidRPr="00F25479" w:rsidRDefault="00F25479" w:rsidP="00F25479">
            <w:pPr>
              <w:spacing w:after="0" w:line="240" w:lineRule="auto"/>
              <w:rPr>
                <w:rFonts w:ascii="Calibri" w:eastAsia="Times New Roman" w:hAnsi="Calibri" w:cs="Times New Roman"/>
                <w:b/>
                <w:bCs/>
                <w:color w:val="000000"/>
              </w:rPr>
            </w:pPr>
            <w:r w:rsidRPr="00F25479">
              <w:rPr>
                <w:rFonts w:ascii="Calibri" w:eastAsia="Times New Roman" w:hAnsi="Calibri" w:cs="Times New Roman"/>
                <w:b/>
                <w:bCs/>
                <w:color w:val="000000"/>
              </w:rPr>
              <w:t xml:space="preserve">Madhya Pradesh </w:t>
            </w:r>
          </w:p>
        </w:tc>
        <w:tc>
          <w:tcPr>
            <w:tcW w:w="1536"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59</w:t>
            </w:r>
          </w:p>
        </w:tc>
        <w:tc>
          <w:tcPr>
            <w:tcW w:w="751"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1191</w:t>
            </w:r>
          </w:p>
        </w:tc>
        <w:tc>
          <w:tcPr>
            <w:tcW w:w="1039"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69.63</w:t>
            </w:r>
          </w:p>
        </w:tc>
        <w:tc>
          <w:tcPr>
            <w:tcW w:w="727"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14.17</w:t>
            </w:r>
          </w:p>
        </w:tc>
      </w:tr>
      <w:tr w:rsidR="00F25479" w:rsidRPr="00F25479" w:rsidTr="005D3741">
        <w:trPr>
          <w:trHeight w:val="330"/>
        </w:trPr>
        <w:tc>
          <w:tcPr>
            <w:tcW w:w="947" w:type="pct"/>
            <w:shd w:val="clear" w:color="auto" w:fill="auto"/>
            <w:noWrap/>
            <w:vAlign w:val="bottom"/>
            <w:hideMark/>
          </w:tcPr>
          <w:p w:rsidR="00F25479" w:rsidRPr="00F25479" w:rsidRDefault="00F25479" w:rsidP="00F25479">
            <w:pPr>
              <w:spacing w:after="0" w:line="240" w:lineRule="auto"/>
              <w:rPr>
                <w:rFonts w:ascii="Calibri" w:eastAsia="Times New Roman" w:hAnsi="Calibri" w:cs="Times New Roman"/>
                <w:b/>
                <w:bCs/>
                <w:color w:val="000000"/>
              </w:rPr>
            </w:pPr>
            <w:r w:rsidRPr="00F25479">
              <w:rPr>
                <w:rFonts w:ascii="Calibri" w:eastAsia="Times New Roman" w:hAnsi="Calibri" w:cs="Times New Roman"/>
                <w:b/>
                <w:bCs/>
                <w:color w:val="000000"/>
              </w:rPr>
              <w:t xml:space="preserve">Maharashtra </w:t>
            </w:r>
          </w:p>
        </w:tc>
        <w:tc>
          <w:tcPr>
            <w:tcW w:w="1536"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30</w:t>
            </w:r>
          </w:p>
        </w:tc>
        <w:tc>
          <w:tcPr>
            <w:tcW w:w="751"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1148</w:t>
            </w:r>
          </w:p>
        </w:tc>
        <w:tc>
          <w:tcPr>
            <w:tcW w:w="1039"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34.97</w:t>
            </w:r>
          </w:p>
        </w:tc>
        <w:tc>
          <w:tcPr>
            <w:tcW w:w="727"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26.97</w:t>
            </w:r>
          </w:p>
        </w:tc>
      </w:tr>
      <w:tr w:rsidR="00F25479" w:rsidRPr="00F25479" w:rsidTr="005D3741">
        <w:trPr>
          <w:trHeight w:val="345"/>
        </w:trPr>
        <w:tc>
          <w:tcPr>
            <w:tcW w:w="947" w:type="pct"/>
            <w:shd w:val="clear" w:color="auto" w:fill="auto"/>
            <w:noWrap/>
            <w:vAlign w:val="bottom"/>
            <w:hideMark/>
          </w:tcPr>
          <w:p w:rsidR="00F25479" w:rsidRPr="00F25479" w:rsidRDefault="00F25479" w:rsidP="00F25479">
            <w:pPr>
              <w:spacing w:after="0" w:line="240" w:lineRule="auto"/>
              <w:rPr>
                <w:rFonts w:ascii="Calibri" w:eastAsia="Times New Roman" w:hAnsi="Calibri" w:cs="Times New Roman"/>
                <w:b/>
                <w:bCs/>
                <w:color w:val="000000"/>
              </w:rPr>
            </w:pPr>
            <w:r w:rsidRPr="00F25479">
              <w:rPr>
                <w:rFonts w:ascii="Calibri" w:eastAsia="Times New Roman" w:hAnsi="Calibri" w:cs="Times New Roman"/>
                <w:b/>
                <w:bCs/>
                <w:color w:val="000000"/>
              </w:rPr>
              <w:t>Rajasthan</w:t>
            </w:r>
          </w:p>
        </w:tc>
        <w:tc>
          <w:tcPr>
            <w:tcW w:w="1536"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9</w:t>
            </w:r>
          </w:p>
        </w:tc>
        <w:tc>
          <w:tcPr>
            <w:tcW w:w="751"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1352</w:t>
            </w:r>
          </w:p>
        </w:tc>
        <w:tc>
          <w:tcPr>
            <w:tcW w:w="1039"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11.92</w:t>
            </w:r>
          </w:p>
        </w:tc>
        <w:tc>
          <w:tcPr>
            <w:tcW w:w="727"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color w:val="000000"/>
              </w:rPr>
            </w:pPr>
            <w:r w:rsidRPr="00F25479">
              <w:rPr>
                <w:rFonts w:ascii="Calibri" w:eastAsia="Times New Roman" w:hAnsi="Calibri" w:cs="Times New Roman"/>
                <w:color w:val="000000"/>
              </w:rPr>
              <w:t>56.16</w:t>
            </w:r>
          </w:p>
        </w:tc>
      </w:tr>
      <w:tr w:rsidR="00F25479" w:rsidRPr="00F25479" w:rsidTr="005D3741">
        <w:trPr>
          <w:trHeight w:val="330"/>
        </w:trPr>
        <w:tc>
          <w:tcPr>
            <w:tcW w:w="947" w:type="pct"/>
            <w:shd w:val="clear" w:color="auto" w:fill="auto"/>
            <w:noWrap/>
            <w:vAlign w:val="bottom"/>
            <w:hideMark/>
          </w:tcPr>
          <w:p w:rsidR="00F25479" w:rsidRPr="00F25479" w:rsidRDefault="00F25479" w:rsidP="00F25479">
            <w:pPr>
              <w:spacing w:after="0" w:line="240" w:lineRule="auto"/>
              <w:rPr>
                <w:rFonts w:ascii="Calibri" w:eastAsia="Times New Roman" w:hAnsi="Calibri" w:cs="Times New Roman"/>
                <w:b/>
                <w:bCs/>
                <w:color w:val="000000"/>
              </w:rPr>
            </w:pPr>
            <w:r w:rsidRPr="00F25479">
              <w:rPr>
                <w:rFonts w:ascii="Calibri" w:eastAsia="Times New Roman" w:hAnsi="Calibri" w:cs="Times New Roman"/>
                <w:b/>
                <w:bCs/>
                <w:color w:val="000000"/>
              </w:rPr>
              <w:t>Total India</w:t>
            </w:r>
          </w:p>
        </w:tc>
        <w:tc>
          <w:tcPr>
            <w:tcW w:w="1536"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103.09</w:t>
            </w:r>
          </w:p>
        </w:tc>
        <w:tc>
          <w:tcPr>
            <w:tcW w:w="751"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1192</w:t>
            </w:r>
          </w:p>
        </w:tc>
        <w:tc>
          <w:tcPr>
            <w:tcW w:w="1039"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123.00</w:t>
            </w:r>
          </w:p>
        </w:tc>
        <w:tc>
          <w:tcPr>
            <w:tcW w:w="727" w:type="pct"/>
            <w:shd w:val="clear" w:color="auto" w:fill="auto"/>
            <w:noWrap/>
            <w:vAlign w:val="bottom"/>
            <w:hideMark/>
          </w:tcPr>
          <w:p w:rsidR="00F25479" w:rsidRPr="00F25479" w:rsidRDefault="00F25479" w:rsidP="00F25479">
            <w:pPr>
              <w:spacing w:after="0" w:line="240" w:lineRule="auto"/>
              <w:jc w:val="center"/>
              <w:rPr>
                <w:rFonts w:ascii="Calibri" w:eastAsia="Times New Roman" w:hAnsi="Calibri" w:cs="Times New Roman"/>
                <w:b/>
                <w:bCs/>
                <w:color w:val="000000"/>
              </w:rPr>
            </w:pPr>
            <w:r w:rsidRPr="00F25479">
              <w:rPr>
                <w:rFonts w:ascii="Calibri" w:eastAsia="Times New Roman" w:hAnsi="Calibri" w:cs="Times New Roman"/>
                <w:b/>
                <w:bCs/>
                <w:color w:val="000000"/>
              </w:rPr>
              <w:t>21.45</w:t>
            </w:r>
          </w:p>
        </w:tc>
      </w:tr>
    </w:tbl>
    <w:p w:rsidR="00714900" w:rsidRDefault="00714900" w:rsidP="00191AEE">
      <w:pPr>
        <w:jc w:val="both"/>
        <w:rPr>
          <w:rFonts w:ascii="Arial" w:hAnsi="Arial" w:cs="Arial"/>
          <w:sz w:val="20"/>
          <w:szCs w:val="20"/>
        </w:rPr>
      </w:pPr>
    </w:p>
    <w:p w:rsidR="00DE546D" w:rsidRDefault="00876030" w:rsidP="00191AEE">
      <w:pPr>
        <w:jc w:val="both"/>
        <w:rPr>
          <w:rFonts w:ascii="Arial" w:hAnsi="Arial" w:cs="Arial"/>
          <w:sz w:val="20"/>
          <w:szCs w:val="20"/>
        </w:rPr>
      </w:pPr>
      <w:r>
        <w:rPr>
          <w:rFonts w:ascii="Arial" w:hAnsi="Arial" w:cs="Arial"/>
          <w:sz w:val="20"/>
          <w:szCs w:val="20"/>
        </w:rPr>
        <w:t>In the extension of our telephonic survey</w:t>
      </w:r>
      <w:r w:rsidR="004503A0">
        <w:rPr>
          <w:rFonts w:ascii="Arial" w:hAnsi="Arial" w:cs="Arial"/>
          <w:sz w:val="20"/>
          <w:szCs w:val="20"/>
        </w:rPr>
        <w:t xml:space="preserve"> in key soybean growing </w:t>
      </w:r>
      <w:r w:rsidR="00B43192">
        <w:rPr>
          <w:rFonts w:ascii="Arial" w:hAnsi="Arial" w:cs="Arial"/>
          <w:sz w:val="20"/>
          <w:szCs w:val="20"/>
        </w:rPr>
        <w:t>states</w:t>
      </w:r>
      <w:r w:rsidR="00973B2B">
        <w:rPr>
          <w:rFonts w:ascii="Arial" w:hAnsi="Arial" w:cs="Arial"/>
          <w:sz w:val="20"/>
          <w:szCs w:val="20"/>
        </w:rPr>
        <w:t xml:space="preserve">, the standing crop is reported to be in </w:t>
      </w:r>
      <w:r w:rsidR="00A040F7">
        <w:rPr>
          <w:rFonts w:ascii="Arial" w:hAnsi="Arial" w:cs="Arial"/>
          <w:sz w:val="20"/>
          <w:szCs w:val="20"/>
        </w:rPr>
        <w:t xml:space="preserve">Good to Excellent </w:t>
      </w:r>
      <w:r w:rsidR="00973B2B">
        <w:rPr>
          <w:rFonts w:ascii="Arial" w:hAnsi="Arial" w:cs="Arial"/>
          <w:sz w:val="20"/>
          <w:szCs w:val="20"/>
        </w:rPr>
        <w:t>condition</w:t>
      </w:r>
      <w:r w:rsidR="00A040F7">
        <w:rPr>
          <w:rFonts w:ascii="Arial" w:hAnsi="Arial" w:cs="Arial"/>
          <w:sz w:val="20"/>
          <w:szCs w:val="20"/>
        </w:rPr>
        <w:t xml:space="preserve"> and free</w:t>
      </w:r>
      <w:r w:rsidR="008D7B7B">
        <w:rPr>
          <w:rFonts w:ascii="Arial" w:hAnsi="Arial" w:cs="Arial"/>
          <w:sz w:val="20"/>
          <w:szCs w:val="20"/>
        </w:rPr>
        <w:t xml:space="preserve"> from disease and pest. </w:t>
      </w:r>
      <w:r w:rsidR="00D310CF">
        <w:rPr>
          <w:rFonts w:ascii="Arial" w:hAnsi="Arial" w:cs="Arial"/>
          <w:sz w:val="20"/>
          <w:szCs w:val="20"/>
        </w:rPr>
        <w:t xml:space="preserve">In Maharashtra </w:t>
      </w:r>
      <w:r w:rsidR="00823E4A">
        <w:rPr>
          <w:rFonts w:ascii="Arial" w:hAnsi="Arial" w:cs="Arial"/>
          <w:sz w:val="20"/>
          <w:szCs w:val="20"/>
        </w:rPr>
        <w:t xml:space="preserve">the crop is </w:t>
      </w:r>
      <w:r w:rsidR="001A3C65">
        <w:rPr>
          <w:rFonts w:ascii="Arial" w:hAnsi="Arial" w:cs="Arial"/>
          <w:sz w:val="20"/>
          <w:szCs w:val="20"/>
        </w:rPr>
        <w:t xml:space="preserve">under pod-filling stage, it </w:t>
      </w:r>
      <w:r w:rsidR="00FF2B87">
        <w:rPr>
          <w:rFonts w:ascii="Arial" w:hAnsi="Arial" w:cs="Arial"/>
          <w:sz w:val="20"/>
          <w:szCs w:val="20"/>
        </w:rPr>
        <w:t>is in flowering/</w:t>
      </w:r>
      <w:r w:rsidR="001A3C65">
        <w:rPr>
          <w:rFonts w:ascii="Arial" w:hAnsi="Arial" w:cs="Arial"/>
          <w:sz w:val="20"/>
          <w:szCs w:val="20"/>
        </w:rPr>
        <w:t xml:space="preserve">pod-filling stage in </w:t>
      </w:r>
      <w:r w:rsidR="00D310CF">
        <w:rPr>
          <w:rFonts w:ascii="Arial" w:hAnsi="Arial" w:cs="Arial"/>
          <w:sz w:val="20"/>
          <w:szCs w:val="20"/>
        </w:rPr>
        <w:t xml:space="preserve">Madhya Pradesh </w:t>
      </w:r>
      <w:r w:rsidR="00466B82">
        <w:rPr>
          <w:rFonts w:ascii="Arial" w:hAnsi="Arial" w:cs="Arial"/>
          <w:sz w:val="20"/>
          <w:szCs w:val="20"/>
        </w:rPr>
        <w:t>and vegetative/ flowering in Rajasthan.</w:t>
      </w:r>
    </w:p>
    <w:p w:rsidR="00876030" w:rsidRDefault="00532981" w:rsidP="00191AEE">
      <w:pPr>
        <w:jc w:val="both"/>
        <w:rPr>
          <w:rFonts w:ascii="Arial" w:hAnsi="Arial" w:cs="Arial"/>
          <w:sz w:val="20"/>
          <w:szCs w:val="20"/>
        </w:rPr>
      </w:pPr>
      <w:r>
        <w:rPr>
          <w:rFonts w:ascii="Arial" w:hAnsi="Arial" w:cs="Arial"/>
          <w:sz w:val="20"/>
          <w:szCs w:val="20"/>
        </w:rPr>
        <w:t xml:space="preserve">Considering our last study on </w:t>
      </w:r>
      <w:r w:rsidR="006928D1">
        <w:rPr>
          <w:rFonts w:ascii="Arial" w:hAnsi="Arial" w:cs="Arial"/>
          <w:sz w:val="20"/>
          <w:szCs w:val="20"/>
        </w:rPr>
        <w:t>seed</w:t>
      </w:r>
      <w:r w:rsidR="000C0F87">
        <w:rPr>
          <w:rFonts w:ascii="Arial" w:hAnsi="Arial" w:cs="Arial"/>
          <w:sz w:val="20"/>
          <w:szCs w:val="20"/>
        </w:rPr>
        <w:t xml:space="preserve"> and </w:t>
      </w:r>
      <w:r w:rsidR="006928D1">
        <w:rPr>
          <w:rFonts w:ascii="Arial" w:hAnsi="Arial" w:cs="Arial"/>
          <w:sz w:val="20"/>
          <w:szCs w:val="20"/>
        </w:rPr>
        <w:t xml:space="preserve">germination </w:t>
      </w:r>
      <w:r w:rsidR="00FD4D5E">
        <w:rPr>
          <w:rFonts w:ascii="Arial" w:hAnsi="Arial" w:cs="Arial"/>
          <w:sz w:val="20"/>
          <w:szCs w:val="20"/>
        </w:rPr>
        <w:t>rate followed by plant density, we project India’s soybean yield at 1192 kg/ha.</w:t>
      </w:r>
    </w:p>
    <w:p w:rsidR="009E4B1F" w:rsidRDefault="00454482" w:rsidP="009E4B1F">
      <w:pPr>
        <w:spacing w:after="0"/>
        <w:jc w:val="both"/>
        <w:rPr>
          <w:rFonts w:ascii="Arial" w:hAnsi="Arial" w:cs="Arial"/>
          <w:sz w:val="20"/>
          <w:szCs w:val="20"/>
        </w:rPr>
      </w:pPr>
      <w:r>
        <w:rPr>
          <w:rFonts w:ascii="Arial" w:hAnsi="Arial" w:cs="Arial"/>
          <w:b/>
          <w:sz w:val="20"/>
          <w:szCs w:val="20"/>
        </w:rPr>
        <w:t>Soybean Production Outlook- Projections</w:t>
      </w:r>
      <w:r w:rsidR="009521C5">
        <w:rPr>
          <w:rFonts w:ascii="Arial" w:hAnsi="Arial" w:cs="Arial"/>
          <w:b/>
          <w:sz w:val="20"/>
          <w:szCs w:val="20"/>
        </w:rPr>
        <w:t xml:space="preserve">: </w:t>
      </w:r>
      <w:r w:rsidR="00000A68">
        <w:rPr>
          <w:rFonts w:ascii="Arial" w:hAnsi="Arial" w:cs="Arial"/>
          <w:sz w:val="20"/>
          <w:szCs w:val="20"/>
        </w:rPr>
        <w:t>C</w:t>
      </w:r>
      <w:r w:rsidR="009521C5" w:rsidRPr="00000A68">
        <w:rPr>
          <w:rFonts w:ascii="Arial" w:hAnsi="Arial" w:cs="Arial"/>
          <w:sz w:val="20"/>
          <w:szCs w:val="20"/>
        </w:rPr>
        <w:t xml:space="preserve">onsidering the soybean sown area of about </w:t>
      </w:r>
      <w:r w:rsidR="00D00D58">
        <w:rPr>
          <w:rFonts w:ascii="Arial" w:hAnsi="Arial" w:cs="Arial"/>
          <w:sz w:val="20"/>
          <w:szCs w:val="20"/>
        </w:rPr>
        <w:t xml:space="preserve">103.09 </w:t>
      </w:r>
      <w:r w:rsidR="009521C5" w:rsidRPr="00000A68">
        <w:rPr>
          <w:rFonts w:ascii="Arial" w:hAnsi="Arial" w:cs="Arial"/>
          <w:sz w:val="20"/>
          <w:szCs w:val="20"/>
        </w:rPr>
        <w:t xml:space="preserve">lha and </w:t>
      </w:r>
      <w:r w:rsidR="005F06B3">
        <w:rPr>
          <w:rFonts w:ascii="Arial" w:hAnsi="Arial" w:cs="Arial"/>
          <w:sz w:val="20"/>
          <w:szCs w:val="20"/>
        </w:rPr>
        <w:t xml:space="preserve">projected </w:t>
      </w:r>
      <w:r w:rsidR="009521C5" w:rsidRPr="00000A68">
        <w:rPr>
          <w:rFonts w:ascii="Arial" w:hAnsi="Arial" w:cs="Arial"/>
          <w:sz w:val="20"/>
          <w:szCs w:val="20"/>
        </w:rPr>
        <w:t xml:space="preserve">yield </w:t>
      </w:r>
      <w:r w:rsidR="005F06B3">
        <w:rPr>
          <w:rFonts w:ascii="Arial" w:hAnsi="Arial" w:cs="Arial"/>
          <w:sz w:val="20"/>
          <w:szCs w:val="20"/>
        </w:rPr>
        <w:t xml:space="preserve">at </w:t>
      </w:r>
      <w:r w:rsidR="00F33F2E">
        <w:rPr>
          <w:rFonts w:ascii="Arial" w:hAnsi="Arial" w:cs="Arial"/>
          <w:sz w:val="20"/>
          <w:szCs w:val="20"/>
        </w:rPr>
        <w:t>119</w:t>
      </w:r>
      <w:r w:rsidR="00276C78">
        <w:rPr>
          <w:rFonts w:ascii="Arial" w:hAnsi="Arial" w:cs="Arial"/>
          <w:sz w:val="20"/>
          <w:szCs w:val="20"/>
        </w:rPr>
        <w:t>2</w:t>
      </w:r>
      <w:r w:rsidR="00F33F2E">
        <w:rPr>
          <w:rFonts w:ascii="Arial" w:hAnsi="Arial" w:cs="Arial"/>
          <w:sz w:val="20"/>
          <w:szCs w:val="20"/>
        </w:rPr>
        <w:t>k</w:t>
      </w:r>
      <w:r w:rsidR="009521C5" w:rsidRPr="00000A68">
        <w:rPr>
          <w:rFonts w:ascii="Arial" w:hAnsi="Arial" w:cs="Arial"/>
          <w:sz w:val="20"/>
          <w:szCs w:val="20"/>
        </w:rPr>
        <w:t>g/ha</w:t>
      </w:r>
      <w:r w:rsidR="002045C3">
        <w:rPr>
          <w:rFonts w:ascii="Arial" w:hAnsi="Arial" w:cs="Arial"/>
          <w:sz w:val="20"/>
          <w:szCs w:val="20"/>
        </w:rPr>
        <w:t>. The</w:t>
      </w:r>
      <w:r w:rsidR="005F06B3">
        <w:rPr>
          <w:rFonts w:ascii="Arial" w:hAnsi="Arial" w:cs="Arial"/>
          <w:sz w:val="20"/>
          <w:szCs w:val="20"/>
        </w:rPr>
        <w:t xml:space="preserve"> total </w:t>
      </w:r>
      <w:r w:rsidR="0062556B">
        <w:rPr>
          <w:rFonts w:ascii="Arial" w:hAnsi="Arial" w:cs="Arial"/>
          <w:sz w:val="20"/>
          <w:szCs w:val="20"/>
        </w:rPr>
        <w:t xml:space="preserve">India’s </w:t>
      </w:r>
      <w:r w:rsidR="005F06B3">
        <w:rPr>
          <w:rFonts w:ascii="Arial" w:hAnsi="Arial" w:cs="Arial"/>
          <w:sz w:val="20"/>
          <w:szCs w:val="20"/>
        </w:rPr>
        <w:t>soybean output is estimated at around 12</w:t>
      </w:r>
      <w:r w:rsidR="003B65A9">
        <w:rPr>
          <w:rFonts w:ascii="Arial" w:hAnsi="Arial" w:cs="Arial"/>
          <w:sz w:val="20"/>
          <w:szCs w:val="20"/>
        </w:rPr>
        <w:t>.3</w:t>
      </w:r>
      <w:r w:rsidR="005F06B3">
        <w:rPr>
          <w:rFonts w:ascii="Arial" w:hAnsi="Arial" w:cs="Arial"/>
          <w:sz w:val="20"/>
          <w:szCs w:val="20"/>
        </w:rPr>
        <w:t xml:space="preserve"> Mn T</w:t>
      </w:r>
      <w:r w:rsidR="00B81E77">
        <w:rPr>
          <w:rFonts w:ascii="Arial" w:hAnsi="Arial" w:cs="Arial"/>
          <w:sz w:val="20"/>
          <w:szCs w:val="20"/>
        </w:rPr>
        <w:t xml:space="preserve"> (123 lt)</w:t>
      </w:r>
      <w:r w:rsidR="0062556B">
        <w:rPr>
          <w:rFonts w:ascii="Arial" w:hAnsi="Arial" w:cs="Arial"/>
          <w:sz w:val="20"/>
          <w:szCs w:val="20"/>
        </w:rPr>
        <w:t>.</w:t>
      </w:r>
    </w:p>
    <w:p w:rsidR="00362B5E" w:rsidRDefault="00362B5E" w:rsidP="00A10F40">
      <w:pPr>
        <w:jc w:val="both"/>
        <w:rPr>
          <w:rFonts w:ascii="Arial" w:hAnsi="Arial" w:cs="Arial"/>
          <w:b/>
          <w:szCs w:val="20"/>
        </w:rPr>
      </w:pPr>
    </w:p>
    <w:p w:rsidR="00A10F40" w:rsidRDefault="00A10F40" w:rsidP="00A10F40">
      <w:pPr>
        <w:jc w:val="both"/>
        <w:rPr>
          <w:rFonts w:ascii="Arial" w:hAnsi="Arial" w:cs="Arial"/>
          <w:b/>
          <w:szCs w:val="20"/>
        </w:rPr>
      </w:pPr>
      <w:r w:rsidRPr="00CC6A33">
        <w:rPr>
          <w:rFonts w:ascii="Arial" w:hAnsi="Arial" w:cs="Arial"/>
          <w:b/>
          <w:szCs w:val="20"/>
        </w:rPr>
        <w:t>Soy meal</w:t>
      </w:r>
      <w:r w:rsidR="007022AA" w:rsidRPr="00CC6A33">
        <w:rPr>
          <w:rFonts w:ascii="Arial" w:hAnsi="Arial" w:cs="Arial"/>
          <w:b/>
          <w:szCs w:val="20"/>
        </w:rPr>
        <w:t xml:space="preserve">- </w:t>
      </w:r>
      <w:r w:rsidRPr="00CC6A33">
        <w:rPr>
          <w:rFonts w:ascii="Arial" w:hAnsi="Arial" w:cs="Arial"/>
          <w:b/>
          <w:szCs w:val="20"/>
        </w:rPr>
        <w:t>FAS Kandla</w:t>
      </w:r>
      <w:r w:rsidR="00884087">
        <w:rPr>
          <w:rFonts w:ascii="Arial" w:hAnsi="Arial" w:cs="Arial"/>
          <w:b/>
          <w:szCs w:val="20"/>
        </w:rPr>
        <w:t xml:space="preserve"> </w:t>
      </w:r>
      <w:r w:rsidRPr="00CC6A33">
        <w:rPr>
          <w:rFonts w:ascii="Arial" w:hAnsi="Arial" w:cs="Arial"/>
          <w:b/>
          <w:szCs w:val="20"/>
        </w:rPr>
        <w:t>Vs FOB Argentina</w:t>
      </w:r>
      <w:r w:rsidR="007022AA" w:rsidRPr="00CC6A33">
        <w:rPr>
          <w:rFonts w:ascii="Arial" w:hAnsi="Arial" w:cs="Arial"/>
          <w:b/>
          <w:szCs w:val="20"/>
        </w:rPr>
        <w:t xml:space="preserve"> (Spread)</w:t>
      </w:r>
    </w:p>
    <w:p w:rsidR="00793520" w:rsidRDefault="004B0E12" w:rsidP="0088195A">
      <w:pPr>
        <w:jc w:val="both"/>
        <w:rPr>
          <w:rFonts w:ascii="Arial" w:hAnsi="Arial" w:cs="Arial"/>
          <w:sz w:val="20"/>
          <w:szCs w:val="20"/>
        </w:rPr>
      </w:pPr>
      <w:r>
        <w:rPr>
          <w:rFonts w:ascii="Arial" w:hAnsi="Arial" w:cs="Arial"/>
          <w:sz w:val="20"/>
          <w:szCs w:val="20"/>
        </w:rPr>
        <w:t xml:space="preserve">Renewed seasonal domestic demand </w:t>
      </w:r>
      <w:r w:rsidR="00BF5E73">
        <w:rPr>
          <w:rFonts w:ascii="Arial" w:hAnsi="Arial" w:cs="Arial"/>
          <w:sz w:val="20"/>
          <w:szCs w:val="20"/>
        </w:rPr>
        <w:t xml:space="preserve">coupled with good overseas shipments </w:t>
      </w:r>
      <w:r w:rsidR="00D31A22">
        <w:rPr>
          <w:rFonts w:ascii="Arial" w:hAnsi="Arial" w:cs="Arial"/>
          <w:sz w:val="20"/>
          <w:szCs w:val="20"/>
        </w:rPr>
        <w:t xml:space="preserve">remained </w:t>
      </w:r>
      <w:r w:rsidR="00373226">
        <w:rPr>
          <w:rFonts w:ascii="Arial" w:hAnsi="Arial" w:cs="Arial"/>
          <w:sz w:val="20"/>
          <w:szCs w:val="20"/>
        </w:rPr>
        <w:t xml:space="preserve">key supportive factors for the </w:t>
      </w:r>
      <w:r w:rsidR="00E03FE6">
        <w:rPr>
          <w:rFonts w:ascii="Arial" w:hAnsi="Arial" w:cs="Arial"/>
          <w:sz w:val="20"/>
          <w:szCs w:val="20"/>
        </w:rPr>
        <w:t xml:space="preserve">domestic </w:t>
      </w:r>
      <w:r w:rsidR="00373226">
        <w:rPr>
          <w:rFonts w:ascii="Arial" w:hAnsi="Arial" w:cs="Arial"/>
          <w:sz w:val="20"/>
          <w:szCs w:val="20"/>
        </w:rPr>
        <w:t>soy meal prices</w:t>
      </w:r>
      <w:r w:rsidR="00BF16A4">
        <w:rPr>
          <w:rFonts w:ascii="Arial" w:hAnsi="Arial" w:cs="Arial"/>
          <w:sz w:val="20"/>
          <w:szCs w:val="20"/>
        </w:rPr>
        <w:t xml:space="preserve"> during the period of review.</w:t>
      </w:r>
      <w:r w:rsidR="0088195A">
        <w:rPr>
          <w:rFonts w:ascii="Arial" w:hAnsi="Arial" w:cs="Arial"/>
          <w:sz w:val="20"/>
          <w:szCs w:val="20"/>
        </w:rPr>
        <w:t xml:space="preserve"> </w:t>
      </w:r>
      <w:r w:rsidR="00D86B95">
        <w:rPr>
          <w:rFonts w:ascii="Arial" w:hAnsi="Arial" w:cs="Arial"/>
          <w:sz w:val="20"/>
          <w:szCs w:val="20"/>
        </w:rPr>
        <w:t xml:space="preserve">The poultry feed industry is the major buyer </w:t>
      </w:r>
      <w:r w:rsidR="0047620C">
        <w:rPr>
          <w:rFonts w:ascii="Arial" w:hAnsi="Arial" w:cs="Arial"/>
          <w:sz w:val="20"/>
          <w:szCs w:val="20"/>
        </w:rPr>
        <w:t xml:space="preserve">of the meal </w:t>
      </w:r>
      <w:r w:rsidR="00793520">
        <w:rPr>
          <w:rFonts w:ascii="Arial" w:hAnsi="Arial" w:cs="Arial"/>
          <w:sz w:val="20"/>
          <w:szCs w:val="20"/>
        </w:rPr>
        <w:t xml:space="preserve">to meet the poultry feed demand, </w:t>
      </w:r>
      <w:r w:rsidR="00D86B95">
        <w:rPr>
          <w:rFonts w:ascii="Arial" w:hAnsi="Arial" w:cs="Arial"/>
          <w:sz w:val="20"/>
          <w:szCs w:val="20"/>
        </w:rPr>
        <w:t>with seasonal rise in poultry production</w:t>
      </w:r>
      <w:r w:rsidR="00793520">
        <w:rPr>
          <w:rFonts w:ascii="Arial" w:hAnsi="Arial" w:cs="Arial"/>
          <w:sz w:val="20"/>
          <w:szCs w:val="20"/>
        </w:rPr>
        <w:t>.</w:t>
      </w:r>
    </w:p>
    <w:p w:rsidR="00BB5275" w:rsidRDefault="0088195A" w:rsidP="0088195A">
      <w:pPr>
        <w:jc w:val="both"/>
        <w:rPr>
          <w:rFonts w:ascii="Arial" w:hAnsi="Arial" w:cs="Arial"/>
          <w:sz w:val="20"/>
          <w:szCs w:val="20"/>
        </w:rPr>
      </w:pPr>
      <w:r w:rsidRPr="0088195A">
        <w:rPr>
          <w:rFonts w:ascii="Arial" w:hAnsi="Arial" w:cs="Arial"/>
          <w:sz w:val="20"/>
          <w:szCs w:val="20"/>
        </w:rPr>
        <w:t>The meal export during April 2011 to July 2011 is 7,37,522 MT as compared to 3,74,135 MT in the same period of previous year showing an increase of  97.13%.</w:t>
      </w:r>
      <w:r>
        <w:rPr>
          <w:rFonts w:ascii="Arial" w:hAnsi="Arial" w:cs="Arial"/>
          <w:sz w:val="20"/>
          <w:szCs w:val="20"/>
        </w:rPr>
        <w:t xml:space="preserve"> </w:t>
      </w:r>
    </w:p>
    <w:p w:rsidR="0088195A" w:rsidRPr="0088195A" w:rsidRDefault="0088195A" w:rsidP="0088195A">
      <w:pPr>
        <w:jc w:val="both"/>
        <w:rPr>
          <w:rFonts w:ascii="Arial" w:hAnsi="Arial" w:cs="Arial"/>
          <w:sz w:val="20"/>
          <w:szCs w:val="20"/>
        </w:rPr>
      </w:pPr>
      <w:r w:rsidRPr="0088195A">
        <w:rPr>
          <w:rFonts w:ascii="Arial" w:hAnsi="Arial" w:cs="Arial"/>
          <w:sz w:val="20"/>
          <w:szCs w:val="20"/>
        </w:rPr>
        <w:lastRenderedPageBreak/>
        <w:t>During current oil year, (October – September), the meal exports during October 2010 to July 2011 is 37,35,369 MT as against 18,78,501 MT last year, an increase by 98.85%.</w:t>
      </w:r>
      <w:r w:rsidR="0036635C">
        <w:rPr>
          <w:rFonts w:ascii="Arial" w:hAnsi="Arial" w:cs="Arial"/>
          <w:sz w:val="20"/>
          <w:szCs w:val="20"/>
        </w:rPr>
        <w:t xml:space="preserve"> </w:t>
      </w:r>
      <w:r w:rsidR="0036635C" w:rsidRPr="0088195A">
        <w:rPr>
          <w:rFonts w:ascii="Arial" w:hAnsi="Arial" w:cs="Arial"/>
          <w:sz w:val="20"/>
          <w:szCs w:val="20"/>
        </w:rPr>
        <w:t>India’s exports of soy meal during July, 2011 was 1,39,551 tonnes as compared to 1,60,622 tonnes in July, 2010 showing a fall of 13.12% over the last year.</w:t>
      </w:r>
    </w:p>
    <w:p w:rsidR="004B0E12" w:rsidRDefault="0088195A" w:rsidP="0088195A">
      <w:pPr>
        <w:jc w:val="both"/>
        <w:rPr>
          <w:rFonts w:ascii="Arial" w:hAnsi="Arial" w:cs="Arial"/>
          <w:sz w:val="20"/>
          <w:szCs w:val="20"/>
        </w:rPr>
      </w:pPr>
      <w:r w:rsidRPr="0088195A">
        <w:rPr>
          <w:rFonts w:ascii="Arial" w:hAnsi="Arial" w:cs="Arial"/>
          <w:sz w:val="20"/>
          <w:szCs w:val="20"/>
        </w:rPr>
        <w:t>Countries like Japan, Vietnam, Indonesia, China and Thailand remained the major destinations for Indian soy meal exports</w:t>
      </w:r>
      <w:r w:rsidR="0071709E">
        <w:rPr>
          <w:rFonts w:ascii="Arial" w:hAnsi="Arial" w:cs="Arial"/>
          <w:sz w:val="20"/>
          <w:szCs w:val="20"/>
        </w:rPr>
        <w:t>.</w:t>
      </w:r>
    </w:p>
    <w:p w:rsidR="0088195A" w:rsidRDefault="0088195A" w:rsidP="00A10F40">
      <w:pPr>
        <w:jc w:val="both"/>
        <w:rPr>
          <w:rFonts w:ascii="Arial" w:hAnsi="Arial" w:cs="Arial"/>
          <w:sz w:val="20"/>
          <w:szCs w:val="20"/>
        </w:rPr>
      </w:pPr>
    </w:p>
    <w:p w:rsidR="00601294" w:rsidRDefault="00FF6B4B" w:rsidP="00A10F40">
      <w:pPr>
        <w:jc w:val="both"/>
        <w:rPr>
          <w:rFonts w:ascii="Arial" w:hAnsi="Arial" w:cs="Arial"/>
          <w:szCs w:val="20"/>
        </w:rPr>
      </w:pPr>
      <w:r>
        <w:rPr>
          <w:rFonts w:ascii="Arial" w:hAnsi="Arial" w:cs="Arial"/>
          <w:sz w:val="20"/>
          <w:szCs w:val="20"/>
        </w:rPr>
        <w:t>Growing demand of non-GMO soy meal from</w:t>
      </w:r>
      <w:r w:rsidR="00E47AC7">
        <w:rPr>
          <w:rFonts w:ascii="Arial" w:hAnsi="Arial" w:cs="Arial"/>
          <w:sz w:val="20"/>
          <w:szCs w:val="20"/>
        </w:rPr>
        <w:t xml:space="preserve"> </w:t>
      </w:r>
      <w:r w:rsidR="001B2F8D">
        <w:rPr>
          <w:rFonts w:ascii="Arial" w:hAnsi="Arial" w:cs="Arial"/>
          <w:sz w:val="20"/>
          <w:szCs w:val="20"/>
        </w:rPr>
        <w:t xml:space="preserve">Far-East, </w:t>
      </w:r>
      <w:r w:rsidR="00E47AC7">
        <w:rPr>
          <w:rFonts w:ascii="Arial" w:hAnsi="Arial" w:cs="Arial"/>
          <w:sz w:val="20"/>
          <w:szCs w:val="20"/>
        </w:rPr>
        <w:t>and SE Asian countries</w:t>
      </w:r>
      <w:r w:rsidR="001B2F8D">
        <w:rPr>
          <w:rFonts w:ascii="Arial" w:hAnsi="Arial" w:cs="Arial"/>
          <w:sz w:val="20"/>
          <w:szCs w:val="20"/>
        </w:rPr>
        <w:t xml:space="preserve"> and logistics and freight advantage </w:t>
      </w:r>
      <w:r w:rsidR="00A24065">
        <w:rPr>
          <w:rFonts w:ascii="Arial" w:hAnsi="Arial" w:cs="Arial"/>
          <w:sz w:val="20"/>
          <w:szCs w:val="20"/>
        </w:rPr>
        <w:t xml:space="preserve">remained </w:t>
      </w:r>
      <w:r w:rsidR="00115358">
        <w:rPr>
          <w:rFonts w:ascii="Arial" w:hAnsi="Arial" w:cs="Arial"/>
          <w:sz w:val="20"/>
          <w:szCs w:val="20"/>
        </w:rPr>
        <w:t xml:space="preserve">a </w:t>
      </w:r>
      <w:r w:rsidR="00A24065">
        <w:rPr>
          <w:rFonts w:ascii="Arial" w:hAnsi="Arial" w:cs="Arial"/>
          <w:sz w:val="20"/>
          <w:szCs w:val="20"/>
        </w:rPr>
        <w:t xml:space="preserve">supportive factor for Indian soy meal exports. </w:t>
      </w:r>
      <w:r w:rsidR="004B5D8F">
        <w:rPr>
          <w:rFonts w:ascii="Arial" w:hAnsi="Arial" w:cs="Arial"/>
          <w:sz w:val="20"/>
          <w:szCs w:val="20"/>
        </w:rPr>
        <w:t xml:space="preserve">Emerging markets like </w:t>
      </w:r>
      <w:r w:rsidR="00A1799F">
        <w:rPr>
          <w:rFonts w:ascii="Arial" w:hAnsi="Arial" w:cs="Arial"/>
          <w:sz w:val="20"/>
          <w:szCs w:val="20"/>
        </w:rPr>
        <w:t xml:space="preserve">West Asia and Africa could be </w:t>
      </w:r>
      <w:r w:rsidR="00AA0E71">
        <w:rPr>
          <w:rFonts w:ascii="Arial" w:hAnsi="Arial" w:cs="Arial"/>
          <w:sz w:val="20"/>
          <w:szCs w:val="20"/>
        </w:rPr>
        <w:t xml:space="preserve">seen as </w:t>
      </w:r>
      <w:r w:rsidR="00A1799F">
        <w:rPr>
          <w:rFonts w:ascii="Arial" w:hAnsi="Arial" w:cs="Arial"/>
          <w:sz w:val="20"/>
          <w:szCs w:val="20"/>
        </w:rPr>
        <w:t xml:space="preserve">long-term </w:t>
      </w:r>
      <w:r w:rsidR="00E2551A">
        <w:rPr>
          <w:rFonts w:ascii="Arial" w:hAnsi="Arial" w:cs="Arial"/>
          <w:sz w:val="20"/>
          <w:szCs w:val="20"/>
        </w:rPr>
        <w:t>buyers</w:t>
      </w:r>
      <w:r w:rsidR="00896EB9">
        <w:rPr>
          <w:rFonts w:ascii="Arial" w:hAnsi="Arial" w:cs="Arial"/>
          <w:sz w:val="20"/>
          <w:szCs w:val="20"/>
        </w:rPr>
        <w:t>.</w:t>
      </w:r>
    </w:p>
    <w:p w:rsidR="00601294" w:rsidRDefault="00601294" w:rsidP="00601294">
      <w:pPr>
        <w:rPr>
          <w:rFonts w:ascii="Arial" w:hAnsi="Arial" w:cs="Arial"/>
          <w:szCs w:val="20"/>
        </w:rPr>
      </w:pPr>
    </w:p>
    <w:p w:rsidR="00A10F40" w:rsidRPr="003B2384" w:rsidRDefault="002E0465" w:rsidP="00A10F40">
      <w:pPr>
        <w:spacing w:after="0"/>
        <w:jc w:val="center"/>
        <w:rPr>
          <w:rFonts w:ascii="Arial" w:hAnsi="Arial" w:cs="Arial"/>
          <w:sz w:val="20"/>
          <w:szCs w:val="20"/>
        </w:rPr>
      </w:pPr>
      <w:r>
        <w:rPr>
          <w:rFonts w:ascii="Arial" w:hAnsi="Arial" w:cs="Arial"/>
          <w:noProof/>
          <w:sz w:val="20"/>
          <w:szCs w:val="20"/>
        </w:rPr>
        <w:drawing>
          <wp:inline distT="0" distB="0" distL="0" distR="0">
            <wp:extent cx="4629150" cy="2809875"/>
            <wp:effectExtent l="19050" t="0" r="0" b="0"/>
            <wp:docPr id="10" name="Picture 9" descr="SoymealSpreadF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ymealSpreadFOB.PNG"/>
                    <pic:cNvPicPr/>
                  </pic:nvPicPr>
                  <pic:blipFill>
                    <a:blip r:embed="rId8"/>
                    <a:stretch>
                      <a:fillRect/>
                    </a:stretch>
                  </pic:blipFill>
                  <pic:spPr>
                    <a:xfrm>
                      <a:off x="0" y="0"/>
                      <a:ext cx="4629150" cy="2809875"/>
                    </a:xfrm>
                    <a:prstGeom prst="rect">
                      <a:avLst/>
                    </a:prstGeom>
                  </pic:spPr>
                </pic:pic>
              </a:graphicData>
            </a:graphic>
          </wp:inline>
        </w:drawing>
      </w:r>
    </w:p>
    <w:p w:rsidR="00A10F40" w:rsidRPr="005C3F44" w:rsidRDefault="00A10F40" w:rsidP="00A10F40">
      <w:pPr>
        <w:ind w:left="5040" w:firstLine="720"/>
        <w:jc w:val="both"/>
        <w:rPr>
          <w:rFonts w:ascii="Arial" w:hAnsi="Arial" w:cs="Arial"/>
          <w:sz w:val="16"/>
          <w:szCs w:val="20"/>
        </w:rPr>
      </w:pPr>
      <w:r w:rsidRPr="005C3F44">
        <w:rPr>
          <w:rFonts w:ascii="Arial" w:hAnsi="Arial" w:cs="Arial"/>
          <w:sz w:val="16"/>
          <w:szCs w:val="20"/>
        </w:rPr>
        <w:t>*FAS, Kandla less FOB Argentina</w:t>
      </w:r>
    </w:p>
    <w:p w:rsidR="00A717DB" w:rsidRDefault="00A10F40" w:rsidP="00A10F40">
      <w:pPr>
        <w:jc w:val="both"/>
        <w:rPr>
          <w:rFonts w:ascii="Arial" w:hAnsi="Arial" w:cs="Arial"/>
          <w:sz w:val="20"/>
          <w:szCs w:val="20"/>
        </w:rPr>
      </w:pPr>
      <w:r>
        <w:rPr>
          <w:rFonts w:ascii="Arial" w:hAnsi="Arial" w:cs="Arial"/>
          <w:sz w:val="20"/>
          <w:szCs w:val="20"/>
        </w:rPr>
        <w:t xml:space="preserve">The price spread between Indian and Argentine soy meal has </w:t>
      </w:r>
      <w:r w:rsidR="00977591">
        <w:rPr>
          <w:rFonts w:ascii="Arial" w:hAnsi="Arial" w:cs="Arial"/>
          <w:sz w:val="20"/>
          <w:szCs w:val="20"/>
        </w:rPr>
        <w:t xml:space="preserve">slight </w:t>
      </w:r>
      <w:r w:rsidR="00AD79E3">
        <w:rPr>
          <w:rFonts w:ascii="Arial" w:hAnsi="Arial" w:cs="Arial"/>
          <w:sz w:val="20"/>
          <w:szCs w:val="20"/>
        </w:rPr>
        <w:t xml:space="preserve">narrowed </w:t>
      </w:r>
      <w:r w:rsidR="00D23257">
        <w:rPr>
          <w:rFonts w:ascii="Arial" w:hAnsi="Arial" w:cs="Arial"/>
          <w:sz w:val="20"/>
          <w:szCs w:val="20"/>
        </w:rPr>
        <w:t>during the period of review</w:t>
      </w:r>
      <w:r>
        <w:rPr>
          <w:rFonts w:ascii="Arial" w:hAnsi="Arial" w:cs="Arial"/>
          <w:sz w:val="20"/>
          <w:szCs w:val="20"/>
        </w:rPr>
        <w:t xml:space="preserve">. </w:t>
      </w:r>
    </w:p>
    <w:p w:rsidR="00A10F40" w:rsidRDefault="00514377" w:rsidP="00A10F40">
      <w:pPr>
        <w:jc w:val="both"/>
        <w:rPr>
          <w:rFonts w:ascii="Arial" w:hAnsi="Arial" w:cs="Arial"/>
          <w:sz w:val="20"/>
          <w:szCs w:val="20"/>
        </w:rPr>
      </w:pPr>
      <w:r>
        <w:rPr>
          <w:rFonts w:ascii="Arial" w:hAnsi="Arial" w:cs="Arial"/>
          <w:sz w:val="20"/>
          <w:szCs w:val="20"/>
        </w:rPr>
        <w:t xml:space="preserve">The </w:t>
      </w:r>
      <w:r w:rsidR="00A717DB">
        <w:rPr>
          <w:rFonts w:ascii="Arial" w:hAnsi="Arial" w:cs="Arial"/>
          <w:sz w:val="20"/>
          <w:szCs w:val="20"/>
        </w:rPr>
        <w:t xml:space="preserve">weekly </w:t>
      </w:r>
      <w:r w:rsidR="00A10F40" w:rsidRPr="005105B3">
        <w:rPr>
          <w:rFonts w:ascii="Arial" w:hAnsi="Arial" w:cs="Arial"/>
          <w:sz w:val="20"/>
          <w:szCs w:val="20"/>
        </w:rPr>
        <w:t xml:space="preserve">spread between FAS Kandla and FOB Argentina </w:t>
      </w:r>
      <w:r w:rsidR="00115358">
        <w:rPr>
          <w:rFonts w:ascii="Arial" w:hAnsi="Arial" w:cs="Arial"/>
          <w:sz w:val="20"/>
          <w:szCs w:val="20"/>
        </w:rPr>
        <w:t>is</w:t>
      </w:r>
      <w:r w:rsidR="00F43A0C">
        <w:rPr>
          <w:rFonts w:ascii="Arial" w:hAnsi="Arial" w:cs="Arial"/>
          <w:sz w:val="20"/>
          <w:szCs w:val="20"/>
        </w:rPr>
        <w:t xml:space="preserve"> </w:t>
      </w:r>
      <w:r w:rsidR="00AB1142">
        <w:rPr>
          <w:rFonts w:ascii="Arial" w:hAnsi="Arial" w:cs="Arial"/>
          <w:sz w:val="20"/>
          <w:szCs w:val="20"/>
        </w:rPr>
        <w:t xml:space="preserve">hovering </w:t>
      </w:r>
      <w:r w:rsidR="00A10F40">
        <w:rPr>
          <w:rFonts w:ascii="Arial" w:hAnsi="Arial" w:cs="Arial"/>
          <w:sz w:val="20"/>
          <w:szCs w:val="20"/>
        </w:rPr>
        <w:t xml:space="preserve">around US </w:t>
      </w:r>
      <w:r w:rsidR="00A10F40" w:rsidRPr="005105B3">
        <w:rPr>
          <w:rFonts w:ascii="Arial" w:hAnsi="Arial" w:cs="Arial"/>
          <w:sz w:val="20"/>
          <w:szCs w:val="20"/>
        </w:rPr>
        <w:t>$</w:t>
      </w:r>
      <w:r w:rsidR="00A717DB">
        <w:rPr>
          <w:rFonts w:ascii="Arial" w:hAnsi="Arial" w:cs="Arial"/>
          <w:sz w:val="20"/>
          <w:szCs w:val="20"/>
        </w:rPr>
        <w:t>6</w:t>
      </w:r>
      <w:r w:rsidR="00A10F40" w:rsidRPr="005105B3">
        <w:rPr>
          <w:rFonts w:ascii="Arial" w:hAnsi="Arial" w:cs="Arial"/>
          <w:sz w:val="20"/>
          <w:szCs w:val="20"/>
        </w:rPr>
        <w:t xml:space="preserve">/MT </w:t>
      </w:r>
      <w:r w:rsidR="00A10F40">
        <w:rPr>
          <w:rFonts w:ascii="Arial" w:hAnsi="Arial" w:cs="Arial"/>
          <w:sz w:val="20"/>
          <w:szCs w:val="20"/>
        </w:rPr>
        <w:t>compared to US$</w:t>
      </w:r>
      <w:r w:rsidR="00AD79E3">
        <w:rPr>
          <w:rFonts w:ascii="Arial" w:hAnsi="Arial" w:cs="Arial"/>
          <w:sz w:val="20"/>
          <w:szCs w:val="20"/>
        </w:rPr>
        <w:t>24</w:t>
      </w:r>
      <w:r w:rsidR="00A10F40">
        <w:rPr>
          <w:rFonts w:ascii="Arial" w:hAnsi="Arial" w:cs="Arial"/>
          <w:sz w:val="20"/>
          <w:szCs w:val="20"/>
        </w:rPr>
        <w:t xml:space="preserve">/MT </w:t>
      </w:r>
      <w:r w:rsidR="00AD79E3">
        <w:rPr>
          <w:rFonts w:ascii="Arial" w:hAnsi="Arial" w:cs="Arial"/>
          <w:sz w:val="20"/>
          <w:szCs w:val="20"/>
        </w:rPr>
        <w:t>previous week</w:t>
      </w:r>
      <w:r w:rsidR="00A10F40">
        <w:rPr>
          <w:rFonts w:ascii="Arial" w:hAnsi="Arial" w:cs="Arial"/>
          <w:sz w:val="20"/>
          <w:szCs w:val="20"/>
        </w:rPr>
        <w:t>.</w:t>
      </w:r>
    </w:p>
    <w:p w:rsidR="00A10F40" w:rsidRDefault="002B6EFE" w:rsidP="00A10F40">
      <w:pPr>
        <w:jc w:val="both"/>
        <w:rPr>
          <w:rFonts w:ascii="Arial" w:hAnsi="Arial" w:cs="Arial"/>
          <w:sz w:val="20"/>
          <w:szCs w:val="20"/>
        </w:rPr>
      </w:pPr>
      <w:r>
        <w:rPr>
          <w:rFonts w:ascii="Arial" w:hAnsi="Arial" w:cs="Arial"/>
          <w:sz w:val="20"/>
          <w:szCs w:val="20"/>
        </w:rPr>
        <w:t>W</w:t>
      </w:r>
      <w:r w:rsidR="00A10F40">
        <w:rPr>
          <w:rFonts w:ascii="Arial" w:hAnsi="Arial" w:cs="Arial"/>
          <w:sz w:val="20"/>
          <w:szCs w:val="20"/>
        </w:rPr>
        <w:t xml:space="preserve">e expect a gradual the spread </w:t>
      </w:r>
      <w:r w:rsidR="004432D6">
        <w:rPr>
          <w:rFonts w:ascii="Arial" w:hAnsi="Arial" w:cs="Arial"/>
          <w:sz w:val="20"/>
          <w:szCs w:val="20"/>
        </w:rPr>
        <w:t xml:space="preserve">to stay around </w:t>
      </w:r>
      <w:r w:rsidR="00A10F40">
        <w:rPr>
          <w:rFonts w:ascii="Arial" w:hAnsi="Arial" w:cs="Arial"/>
          <w:sz w:val="20"/>
          <w:szCs w:val="20"/>
        </w:rPr>
        <w:t>US $10/MT in days ahead</w:t>
      </w:r>
      <w:r w:rsidR="009E0948">
        <w:rPr>
          <w:rFonts w:ascii="Arial" w:hAnsi="Arial" w:cs="Arial"/>
          <w:sz w:val="20"/>
          <w:szCs w:val="20"/>
        </w:rPr>
        <w:t xml:space="preserve"> (September)</w:t>
      </w:r>
      <w:r w:rsidR="00521D3B">
        <w:rPr>
          <w:rFonts w:ascii="Arial" w:hAnsi="Arial" w:cs="Arial"/>
          <w:sz w:val="20"/>
          <w:szCs w:val="20"/>
        </w:rPr>
        <w:t xml:space="preserve">, the level at which the </w:t>
      </w:r>
      <w:r w:rsidR="00E75932">
        <w:rPr>
          <w:rFonts w:ascii="Arial" w:hAnsi="Arial" w:cs="Arial"/>
          <w:sz w:val="20"/>
          <w:szCs w:val="20"/>
        </w:rPr>
        <w:t>active trade and shipments takes place.</w:t>
      </w:r>
    </w:p>
    <w:p w:rsidR="006177DF" w:rsidRDefault="00EA063E" w:rsidP="00A10F40">
      <w:pPr>
        <w:jc w:val="both"/>
        <w:rPr>
          <w:rFonts w:ascii="Arial" w:hAnsi="Arial" w:cs="Arial"/>
          <w:sz w:val="20"/>
          <w:szCs w:val="20"/>
        </w:rPr>
      </w:pPr>
      <w:r>
        <w:rPr>
          <w:rFonts w:ascii="Arial" w:hAnsi="Arial" w:cs="Arial"/>
          <w:sz w:val="20"/>
          <w:szCs w:val="20"/>
        </w:rPr>
        <w:t xml:space="preserve">Continued </w:t>
      </w:r>
      <w:r w:rsidR="00EB55A1">
        <w:rPr>
          <w:rFonts w:ascii="Arial" w:hAnsi="Arial" w:cs="Arial"/>
          <w:sz w:val="20"/>
          <w:szCs w:val="20"/>
        </w:rPr>
        <w:t xml:space="preserve">surge in </w:t>
      </w:r>
      <w:r w:rsidR="00ED4BCD">
        <w:rPr>
          <w:rFonts w:ascii="Arial" w:hAnsi="Arial" w:cs="Arial"/>
          <w:sz w:val="20"/>
          <w:szCs w:val="20"/>
        </w:rPr>
        <w:t xml:space="preserve">soybean crush </w:t>
      </w:r>
      <w:r w:rsidR="00EB55A1">
        <w:rPr>
          <w:rFonts w:ascii="Arial" w:hAnsi="Arial" w:cs="Arial"/>
          <w:sz w:val="20"/>
          <w:szCs w:val="20"/>
        </w:rPr>
        <w:t>parity</w:t>
      </w:r>
      <w:r w:rsidR="00A10F40" w:rsidRPr="008D4637">
        <w:rPr>
          <w:rFonts w:ascii="Arial" w:hAnsi="Arial" w:cs="Arial"/>
          <w:sz w:val="20"/>
          <w:szCs w:val="20"/>
        </w:rPr>
        <w:t xml:space="preserve"> </w:t>
      </w:r>
      <w:r w:rsidR="003C6813">
        <w:rPr>
          <w:rFonts w:ascii="Arial" w:hAnsi="Arial" w:cs="Arial"/>
          <w:sz w:val="20"/>
          <w:szCs w:val="20"/>
        </w:rPr>
        <w:t xml:space="preserve">and good overseas soy meal inquiries </w:t>
      </w:r>
      <w:r w:rsidR="000B0555">
        <w:rPr>
          <w:rFonts w:ascii="Arial" w:hAnsi="Arial" w:cs="Arial"/>
          <w:sz w:val="20"/>
          <w:szCs w:val="20"/>
        </w:rPr>
        <w:t xml:space="preserve">continue to </w:t>
      </w:r>
      <w:r w:rsidR="00A10F40" w:rsidRPr="008D4637">
        <w:rPr>
          <w:rFonts w:ascii="Arial" w:hAnsi="Arial" w:cs="Arial"/>
          <w:sz w:val="20"/>
          <w:szCs w:val="20"/>
        </w:rPr>
        <w:t xml:space="preserve">remain encouraging </w:t>
      </w:r>
      <w:r w:rsidR="00115358">
        <w:rPr>
          <w:rFonts w:ascii="Arial" w:hAnsi="Arial" w:cs="Arial"/>
          <w:sz w:val="20"/>
          <w:szCs w:val="20"/>
        </w:rPr>
        <w:t>to</w:t>
      </w:r>
      <w:r w:rsidR="00A10F40" w:rsidRPr="008D4637">
        <w:rPr>
          <w:rFonts w:ascii="Arial" w:hAnsi="Arial" w:cs="Arial"/>
          <w:sz w:val="20"/>
          <w:szCs w:val="20"/>
        </w:rPr>
        <w:t xml:space="preserve"> the solvent extractors</w:t>
      </w:r>
      <w:r w:rsidR="00F66443">
        <w:rPr>
          <w:rFonts w:ascii="Arial" w:hAnsi="Arial" w:cs="Arial"/>
          <w:sz w:val="20"/>
          <w:szCs w:val="20"/>
        </w:rPr>
        <w:t xml:space="preserve">. </w:t>
      </w:r>
    </w:p>
    <w:p w:rsidR="00A10F40" w:rsidRPr="008D4637" w:rsidRDefault="00A10F40" w:rsidP="00A10F40">
      <w:pPr>
        <w:jc w:val="both"/>
        <w:rPr>
          <w:rFonts w:ascii="Arial" w:hAnsi="Arial" w:cs="Arial"/>
          <w:sz w:val="20"/>
          <w:szCs w:val="20"/>
        </w:rPr>
      </w:pPr>
      <w:r w:rsidRPr="008D4637">
        <w:rPr>
          <w:rFonts w:ascii="Arial" w:hAnsi="Arial" w:cs="Arial"/>
          <w:sz w:val="20"/>
          <w:szCs w:val="20"/>
        </w:rPr>
        <w:t xml:space="preserve">It is </w:t>
      </w:r>
      <w:r w:rsidR="00E53692">
        <w:rPr>
          <w:rFonts w:ascii="Arial" w:hAnsi="Arial" w:cs="Arial"/>
          <w:sz w:val="20"/>
          <w:szCs w:val="20"/>
        </w:rPr>
        <w:t xml:space="preserve">recommended </w:t>
      </w:r>
      <w:r w:rsidRPr="008D4637">
        <w:rPr>
          <w:rFonts w:ascii="Arial" w:hAnsi="Arial" w:cs="Arial"/>
          <w:sz w:val="20"/>
          <w:szCs w:val="20"/>
        </w:rPr>
        <w:t xml:space="preserve">that the meal exporters aggressively look </w:t>
      </w:r>
      <w:r w:rsidR="00C23185">
        <w:rPr>
          <w:rFonts w:ascii="Arial" w:hAnsi="Arial" w:cs="Arial"/>
          <w:sz w:val="20"/>
          <w:szCs w:val="20"/>
        </w:rPr>
        <w:t xml:space="preserve">towards </w:t>
      </w:r>
      <w:r w:rsidRPr="008D4637">
        <w:rPr>
          <w:rFonts w:ascii="Arial" w:hAnsi="Arial" w:cs="Arial"/>
          <w:sz w:val="20"/>
          <w:szCs w:val="20"/>
        </w:rPr>
        <w:t xml:space="preserve">the potential markets like SE Asia, West Asia and Africa to increase the soy meal shipments. </w:t>
      </w:r>
    </w:p>
    <w:p w:rsidR="00A10F40" w:rsidRDefault="00A10F40" w:rsidP="00A10F40">
      <w:pPr>
        <w:jc w:val="both"/>
        <w:rPr>
          <w:rFonts w:ascii="Arial" w:hAnsi="Arial" w:cs="Arial"/>
          <w:sz w:val="20"/>
          <w:szCs w:val="20"/>
        </w:rPr>
      </w:pPr>
      <w:r>
        <w:rPr>
          <w:rFonts w:ascii="Arial" w:hAnsi="Arial" w:cs="Arial"/>
          <w:sz w:val="20"/>
          <w:szCs w:val="20"/>
        </w:rPr>
        <w:t xml:space="preserve">As per sources, about 20-23 soybean crushing units with 500 MT of crush capacity per day are in operation for 20 days a month in the </w:t>
      </w:r>
      <w:r w:rsidRPr="00DA0B5F">
        <w:rPr>
          <w:rFonts w:ascii="Arial" w:hAnsi="Arial" w:cs="Arial"/>
          <w:i/>
          <w:sz w:val="20"/>
          <w:szCs w:val="20"/>
        </w:rPr>
        <w:t>Malwa</w:t>
      </w:r>
      <w:r>
        <w:rPr>
          <w:rFonts w:ascii="Arial" w:hAnsi="Arial" w:cs="Arial"/>
          <w:sz w:val="20"/>
          <w:szCs w:val="20"/>
        </w:rPr>
        <w:t xml:space="preserve"> region of Madhya Pradesh. Out of these about 16 crushing units </w:t>
      </w:r>
      <w:r w:rsidR="00115358">
        <w:rPr>
          <w:rFonts w:ascii="Arial" w:hAnsi="Arial" w:cs="Arial"/>
          <w:sz w:val="20"/>
          <w:szCs w:val="20"/>
        </w:rPr>
        <w:t>are</w:t>
      </w:r>
      <w:r w:rsidR="00C86633">
        <w:rPr>
          <w:rFonts w:ascii="Arial" w:hAnsi="Arial" w:cs="Arial"/>
          <w:sz w:val="20"/>
          <w:szCs w:val="20"/>
        </w:rPr>
        <w:t xml:space="preserve"> </w:t>
      </w:r>
      <w:r>
        <w:rPr>
          <w:rFonts w:ascii="Arial" w:hAnsi="Arial" w:cs="Arial"/>
          <w:sz w:val="20"/>
          <w:szCs w:val="20"/>
        </w:rPr>
        <w:t xml:space="preserve">believed will be </w:t>
      </w:r>
      <w:r w:rsidR="00115358">
        <w:rPr>
          <w:rFonts w:ascii="Arial" w:hAnsi="Arial" w:cs="Arial"/>
          <w:sz w:val="20"/>
          <w:szCs w:val="20"/>
        </w:rPr>
        <w:t>operating</w:t>
      </w:r>
      <w:r w:rsidR="00C86633">
        <w:rPr>
          <w:rFonts w:ascii="Arial" w:hAnsi="Arial" w:cs="Arial"/>
          <w:sz w:val="20"/>
          <w:szCs w:val="20"/>
        </w:rPr>
        <w:t xml:space="preserve"> </w:t>
      </w:r>
      <w:r>
        <w:rPr>
          <w:rFonts w:ascii="Arial" w:hAnsi="Arial" w:cs="Arial"/>
          <w:sz w:val="20"/>
          <w:szCs w:val="20"/>
        </w:rPr>
        <w:t xml:space="preserve">till September. This translates </w:t>
      </w:r>
      <w:r w:rsidR="00115358">
        <w:rPr>
          <w:rFonts w:ascii="Arial" w:hAnsi="Arial" w:cs="Arial"/>
          <w:sz w:val="20"/>
          <w:szCs w:val="20"/>
        </w:rPr>
        <w:t xml:space="preserve">to </w:t>
      </w:r>
      <w:r>
        <w:rPr>
          <w:rFonts w:ascii="Arial" w:hAnsi="Arial" w:cs="Arial"/>
          <w:sz w:val="20"/>
          <w:szCs w:val="20"/>
        </w:rPr>
        <w:t xml:space="preserve">about </w:t>
      </w:r>
      <w:r w:rsidR="004945AF">
        <w:rPr>
          <w:rFonts w:ascii="Arial" w:hAnsi="Arial" w:cs="Arial"/>
          <w:sz w:val="20"/>
          <w:szCs w:val="20"/>
        </w:rPr>
        <w:t xml:space="preserve">1.8 </w:t>
      </w:r>
      <w:r>
        <w:rPr>
          <w:rFonts w:ascii="Arial" w:hAnsi="Arial" w:cs="Arial"/>
          <w:sz w:val="20"/>
          <w:szCs w:val="20"/>
        </w:rPr>
        <w:t xml:space="preserve">lakh tonnes of soybean </w:t>
      </w:r>
      <w:r w:rsidR="00230533">
        <w:rPr>
          <w:rFonts w:ascii="Arial" w:hAnsi="Arial" w:cs="Arial"/>
          <w:sz w:val="20"/>
          <w:szCs w:val="20"/>
        </w:rPr>
        <w:t xml:space="preserve">will be </w:t>
      </w:r>
      <w:r>
        <w:rPr>
          <w:rFonts w:ascii="Arial" w:hAnsi="Arial" w:cs="Arial"/>
          <w:sz w:val="20"/>
          <w:szCs w:val="20"/>
        </w:rPr>
        <w:t xml:space="preserve">crushed by September, which will in turn result in the production of </w:t>
      </w:r>
      <w:r w:rsidR="00ED5145">
        <w:rPr>
          <w:rFonts w:ascii="Arial" w:hAnsi="Arial" w:cs="Arial"/>
          <w:sz w:val="20"/>
          <w:szCs w:val="20"/>
        </w:rPr>
        <w:t>1.44</w:t>
      </w:r>
      <w:r>
        <w:rPr>
          <w:rFonts w:ascii="Arial" w:hAnsi="Arial" w:cs="Arial"/>
          <w:sz w:val="20"/>
          <w:szCs w:val="20"/>
        </w:rPr>
        <w:t xml:space="preserve"> lakh tonnes of meal and about 0.</w:t>
      </w:r>
      <w:r w:rsidR="00CD1DF8">
        <w:rPr>
          <w:rFonts w:ascii="Arial" w:hAnsi="Arial" w:cs="Arial"/>
          <w:sz w:val="20"/>
          <w:szCs w:val="20"/>
        </w:rPr>
        <w:t>32</w:t>
      </w:r>
      <w:r>
        <w:rPr>
          <w:rFonts w:ascii="Arial" w:hAnsi="Arial" w:cs="Arial"/>
          <w:sz w:val="20"/>
          <w:szCs w:val="20"/>
        </w:rPr>
        <w:t xml:space="preserve"> lakh tonnes of soy oil. </w:t>
      </w:r>
      <w:r>
        <w:rPr>
          <w:rFonts w:ascii="Arial" w:hAnsi="Arial" w:cs="Arial"/>
          <w:sz w:val="20"/>
          <w:szCs w:val="20"/>
        </w:rPr>
        <w:lastRenderedPageBreak/>
        <w:t xml:space="preserve">Considering the facts we </w:t>
      </w:r>
      <w:r w:rsidR="000C38E6">
        <w:rPr>
          <w:rFonts w:ascii="Arial" w:hAnsi="Arial" w:cs="Arial"/>
          <w:sz w:val="20"/>
          <w:szCs w:val="20"/>
        </w:rPr>
        <w:t xml:space="preserve">feel </w:t>
      </w:r>
      <w:r w:rsidR="004D10C9">
        <w:rPr>
          <w:rFonts w:ascii="Arial" w:hAnsi="Arial" w:cs="Arial"/>
          <w:sz w:val="20"/>
          <w:szCs w:val="20"/>
        </w:rPr>
        <w:t xml:space="preserve">that the Indian </w:t>
      </w:r>
      <w:r>
        <w:rPr>
          <w:rFonts w:ascii="Arial" w:hAnsi="Arial" w:cs="Arial"/>
          <w:sz w:val="20"/>
          <w:szCs w:val="20"/>
        </w:rPr>
        <w:t xml:space="preserve">soy meal </w:t>
      </w:r>
      <w:r w:rsidR="004D10C9">
        <w:rPr>
          <w:rFonts w:ascii="Arial" w:hAnsi="Arial" w:cs="Arial"/>
          <w:sz w:val="20"/>
          <w:szCs w:val="20"/>
        </w:rPr>
        <w:t xml:space="preserve">shipments </w:t>
      </w:r>
      <w:r>
        <w:rPr>
          <w:rFonts w:ascii="Arial" w:hAnsi="Arial" w:cs="Arial"/>
          <w:sz w:val="20"/>
          <w:szCs w:val="20"/>
        </w:rPr>
        <w:t xml:space="preserve">to stay </w:t>
      </w:r>
      <w:r w:rsidR="00EB55A1">
        <w:rPr>
          <w:rFonts w:ascii="Arial" w:hAnsi="Arial" w:cs="Arial"/>
          <w:sz w:val="20"/>
          <w:szCs w:val="20"/>
        </w:rPr>
        <w:t xml:space="preserve">at higher levels </w:t>
      </w:r>
      <w:r>
        <w:rPr>
          <w:rFonts w:ascii="Arial" w:hAnsi="Arial" w:cs="Arial"/>
          <w:sz w:val="20"/>
          <w:szCs w:val="20"/>
        </w:rPr>
        <w:t xml:space="preserve">during Sep which </w:t>
      </w:r>
      <w:r w:rsidR="00147A08">
        <w:rPr>
          <w:rFonts w:ascii="Arial" w:hAnsi="Arial" w:cs="Arial"/>
          <w:sz w:val="20"/>
          <w:szCs w:val="20"/>
        </w:rPr>
        <w:t xml:space="preserve">will </w:t>
      </w:r>
      <w:r w:rsidR="00441E11">
        <w:rPr>
          <w:rFonts w:ascii="Arial" w:hAnsi="Arial" w:cs="Arial"/>
          <w:sz w:val="20"/>
          <w:szCs w:val="20"/>
        </w:rPr>
        <w:t xml:space="preserve">lend underlying support to meal prices in particular and </w:t>
      </w:r>
      <w:r w:rsidR="003112E2">
        <w:rPr>
          <w:rFonts w:ascii="Arial" w:hAnsi="Arial" w:cs="Arial"/>
          <w:sz w:val="20"/>
          <w:szCs w:val="20"/>
        </w:rPr>
        <w:t xml:space="preserve">subsequently </w:t>
      </w:r>
      <w:r w:rsidR="00441E11">
        <w:rPr>
          <w:rFonts w:ascii="Arial" w:hAnsi="Arial" w:cs="Arial"/>
          <w:sz w:val="20"/>
          <w:szCs w:val="20"/>
        </w:rPr>
        <w:t>soybean</w:t>
      </w:r>
      <w:r>
        <w:rPr>
          <w:rFonts w:ascii="Arial" w:hAnsi="Arial" w:cs="Arial"/>
          <w:sz w:val="20"/>
          <w:szCs w:val="20"/>
        </w:rPr>
        <w:t>.</w:t>
      </w:r>
    </w:p>
    <w:p w:rsidR="00055403" w:rsidRDefault="00E93585" w:rsidP="00A10F40">
      <w:pPr>
        <w:jc w:val="both"/>
        <w:rPr>
          <w:rFonts w:ascii="Arial" w:hAnsi="Arial" w:cs="Arial"/>
          <w:sz w:val="20"/>
          <w:szCs w:val="20"/>
        </w:rPr>
      </w:pPr>
      <w:r>
        <w:rPr>
          <w:rFonts w:ascii="Arial" w:hAnsi="Arial" w:cs="Arial"/>
          <w:sz w:val="20"/>
          <w:szCs w:val="20"/>
        </w:rPr>
        <w:t xml:space="preserve">We </w:t>
      </w:r>
      <w:r w:rsidR="00F26A0B">
        <w:rPr>
          <w:rFonts w:ascii="Arial" w:hAnsi="Arial" w:cs="Arial"/>
          <w:sz w:val="20"/>
          <w:szCs w:val="20"/>
        </w:rPr>
        <w:t>expect</w:t>
      </w:r>
      <w:r>
        <w:rPr>
          <w:rFonts w:ascii="Arial" w:hAnsi="Arial" w:cs="Arial"/>
          <w:sz w:val="20"/>
          <w:szCs w:val="20"/>
        </w:rPr>
        <w:t xml:space="preserve"> domestic soy meal prices </w:t>
      </w:r>
      <w:r w:rsidR="009D42BE">
        <w:rPr>
          <w:rFonts w:ascii="Arial" w:hAnsi="Arial" w:cs="Arial"/>
          <w:sz w:val="20"/>
          <w:szCs w:val="20"/>
        </w:rPr>
        <w:t xml:space="preserve">to stay slightly firm </w:t>
      </w:r>
      <w:r>
        <w:rPr>
          <w:rFonts w:ascii="Arial" w:hAnsi="Arial" w:cs="Arial"/>
          <w:sz w:val="20"/>
          <w:szCs w:val="20"/>
        </w:rPr>
        <w:t xml:space="preserve">in near-term </w:t>
      </w:r>
      <w:r w:rsidR="00CB3F54">
        <w:rPr>
          <w:rFonts w:ascii="Arial" w:hAnsi="Arial" w:cs="Arial"/>
          <w:sz w:val="20"/>
          <w:szCs w:val="20"/>
        </w:rPr>
        <w:t xml:space="preserve">on </w:t>
      </w:r>
      <w:r w:rsidR="00E27C85">
        <w:rPr>
          <w:rFonts w:ascii="Arial" w:hAnsi="Arial" w:cs="Arial"/>
          <w:sz w:val="20"/>
          <w:szCs w:val="20"/>
        </w:rPr>
        <w:t xml:space="preserve">renewed </w:t>
      </w:r>
      <w:r w:rsidR="00F26A0B">
        <w:rPr>
          <w:rFonts w:ascii="Arial" w:hAnsi="Arial" w:cs="Arial"/>
          <w:sz w:val="20"/>
          <w:szCs w:val="20"/>
        </w:rPr>
        <w:t>buying support from</w:t>
      </w:r>
      <w:r>
        <w:rPr>
          <w:rFonts w:ascii="Arial" w:hAnsi="Arial" w:cs="Arial"/>
          <w:sz w:val="20"/>
          <w:szCs w:val="20"/>
        </w:rPr>
        <w:t xml:space="preserve"> feed industry</w:t>
      </w:r>
      <w:r w:rsidR="00E907A3">
        <w:rPr>
          <w:rFonts w:ascii="Arial" w:hAnsi="Arial" w:cs="Arial"/>
          <w:sz w:val="20"/>
          <w:szCs w:val="20"/>
        </w:rPr>
        <w:t>.</w:t>
      </w:r>
    </w:p>
    <w:p w:rsidR="000E6C76" w:rsidRDefault="000E6C76" w:rsidP="00D4471A">
      <w:pPr>
        <w:jc w:val="both"/>
        <w:rPr>
          <w:rFonts w:ascii="Arial" w:hAnsi="Arial" w:cs="Arial"/>
          <w:b/>
          <w:szCs w:val="20"/>
        </w:rPr>
      </w:pPr>
    </w:p>
    <w:p w:rsidR="002C48EF" w:rsidRDefault="002C48EF" w:rsidP="00D4471A">
      <w:pPr>
        <w:jc w:val="both"/>
        <w:rPr>
          <w:rFonts w:ascii="Arial" w:hAnsi="Arial" w:cs="Arial"/>
          <w:b/>
          <w:color w:val="FF0000"/>
          <w:szCs w:val="20"/>
        </w:rPr>
      </w:pPr>
    </w:p>
    <w:p w:rsidR="002C48EF" w:rsidRDefault="002C48EF" w:rsidP="00D4471A">
      <w:pPr>
        <w:jc w:val="both"/>
        <w:rPr>
          <w:rFonts w:ascii="Arial" w:hAnsi="Arial" w:cs="Arial"/>
          <w:b/>
          <w:color w:val="FF0000"/>
          <w:szCs w:val="20"/>
        </w:rPr>
      </w:pPr>
    </w:p>
    <w:p w:rsidR="003F5F48" w:rsidRDefault="003F5F48" w:rsidP="00D4471A">
      <w:pPr>
        <w:jc w:val="both"/>
        <w:rPr>
          <w:rFonts w:ascii="Arial" w:hAnsi="Arial" w:cs="Arial"/>
          <w:b/>
          <w:szCs w:val="20"/>
        </w:rPr>
      </w:pPr>
    </w:p>
    <w:p w:rsidR="003F5F48" w:rsidRDefault="003F5F48" w:rsidP="00D4471A">
      <w:pPr>
        <w:jc w:val="both"/>
        <w:rPr>
          <w:rFonts w:ascii="Arial" w:hAnsi="Arial" w:cs="Arial"/>
          <w:b/>
          <w:szCs w:val="20"/>
        </w:rPr>
      </w:pPr>
    </w:p>
    <w:p w:rsidR="00D4471A" w:rsidRPr="00610CFF" w:rsidRDefault="00D77872" w:rsidP="00D4471A">
      <w:pPr>
        <w:jc w:val="both"/>
        <w:rPr>
          <w:rFonts w:ascii="Arial" w:hAnsi="Arial" w:cs="Arial"/>
          <w:b/>
          <w:szCs w:val="20"/>
        </w:rPr>
      </w:pPr>
      <w:r w:rsidRPr="00610CFF">
        <w:rPr>
          <w:rFonts w:ascii="Arial" w:hAnsi="Arial" w:cs="Arial"/>
          <w:b/>
          <w:szCs w:val="20"/>
        </w:rPr>
        <w:t xml:space="preserve">Soy meal </w:t>
      </w:r>
      <w:r w:rsidR="008834BA" w:rsidRPr="00610CFF">
        <w:rPr>
          <w:rFonts w:ascii="Arial" w:hAnsi="Arial" w:cs="Arial"/>
          <w:b/>
          <w:szCs w:val="20"/>
        </w:rPr>
        <w:t xml:space="preserve">Dynamics </w:t>
      </w:r>
      <w:r w:rsidRPr="00610CFF">
        <w:rPr>
          <w:rFonts w:ascii="Arial" w:hAnsi="Arial" w:cs="Arial"/>
          <w:b/>
          <w:szCs w:val="20"/>
        </w:rPr>
        <w:t>and Crush Margin</w:t>
      </w:r>
    </w:p>
    <w:p w:rsidR="00293505" w:rsidRPr="003B2384" w:rsidRDefault="00034099" w:rsidP="007B042F">
      <w:pPr>
        <w:jc w:val="center"/>
        <w:rPr>
          <w:rFonts w:ascii="Arial" w:hAnsi="Arial" w:cs="Arial"/>
          <w:b/>
          <w:sz w:val="20"/>
          <w:szCs w:val="20"/>
        </w:rPr>
      </w:pPr>
      <w:r>
        <w:rPr>
          <w:rFonts w:ascii="Arial" w:hAnsi="Arial" w:cs="Arial"/>
          <w:b/>
          <w:noProof/>
          <w:sz w:val="20"/>
          <w:szCs w:val="20"/>
        </w:rPr>
        <w:drawing>
          <wp:inline distT="0" distB="0" distL="0" distR="0">
            <wp:extent cx="4629150" cy="2800350"/>
            <wp:effectExtent l="19050" t="0" r="0" b="0"/>
            <wp:docPr id="11" name="Picture 10" descr="CrushMgnCompar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shMgnComparative.PNG"/>
                    <pic:cNvPicPr/>
                  </pic:nvPicPr>
                  <pic:blipFill>
                    <a:blip r:embed="rId9"/>
                    <a:stretch>
                      <a:fillRect/>
                    </a:stretch>
                  </pic:blipFill>
                  <pic:spPr>
                    <a:xfrm>
                      <a:off x="0" y="0"/>
                      <a:ext cx="4629150" cy="2800350"/>
                    </a:xfrm>
                    <a:prstGeom prst="rect">
                      <a:avLst/>
                    </a:prstGeom>
                  </pic:spPr>
                </pic:pic>
              </a:graphicData>
            </a:graphic>
          </wp:inline>
        </w:drawing>
      </w:r>
    </w:p>
    <w:p w:rsidR="004A2826" w:rsidRDefault="004F0B6C" w:rsidP="004A2826">
      <w:pPr>
        <w:jc w:val="both"/>
        <w:rPr>
          <w:rFonts w:ascii="Arial" w:hAnsi="Arial" w:cs="Arial"/>
          <w:sz w:val="20"/>
          <w:szCs w:val="20"/>
        </w:rPr>
      </w:pPr>
      <w:r>
        <w:rPr>
          <w:rFonts w:ascii="Arial" w:hAnsi="Arial" w:cs="Arial"/>
          <w:sz w:val="20"/>
          <w:szCs w:val="20"/>
        </w:rPr>
        <w:t xml:space="preserve">Soybean crush parity </w:t>
      </w:r>
      <w:r w:rsidR="00FC6634">
        <w:rPr>
          <w:rFonts w:ascii="Arial" w:hAnsi="Arial" w:cs="Arial"/>
          <w:sz w:val="20"/>
          <w:szCs w:val="20"/>
        </w:rPr>
        <w:t xml:space="preserve">significantly </w:t>
      </w:r>
      <w:r>
        <w:rPr>
          <w:rFonts w:ascii="Arial" w:hAnsi="Arial" w:cs="Arial"/>
          <w:sz w:val="20"/>
          <w:szCs w:val="20"/>
        </w:rPr>
        <w:t xml:space="preserve">improved m-o-m as </w:t>
      </w:r>
      <w:r w:rsidR="00282F2C">
        <w:rPr>
          <w:rFonts w:ascii="Arial" w:hAnsi="Arial" w:cs="Arial"/>
          <w:sz w:val="20"/>
          <w:szCs w:val="20"/>
        </w:rPr>
        <w:t xml:space="preserve">reflected </w:t>
      </w:r>
      <w:r>
        <w:rPr>
          <w:rFonts w:ascii="Arial" w:hAnsi="Arial" w:cs="Arial"/>
          <w:sz w:val="20"/>
          <w:szCs w:val="20"/>
        </w:rPr>
        <w:t>in the chart</w:t>
      </w:r>
      <w:r w:rsidR="00C74D78">
        <w:rPr>
          <w:rFonts w:ascii="Arial" w:hAnsi="Arial" w:cs="Arial"/>
          <w:sz w:val="20"/>
          <w:szCs w:val="20"/>
        </w:rPr>
        <w:t xml:space="preserve"> above</w:t>
      </w:r>
      <w:r w:rsidR="004A2826">
        <w:rPr>
          <w:rFonts w:ascii="Arial" w:hAnsi="Arial" w:cs="Arial"/>
          <w:sz w:val="20"/>
          <w:szCs w:val="20"/>
        </w:rPr>
        <w:t xml:space="preserve">. </w:t>
      </w:r>
      <w:r w:rsidR="00C709F0">
        <w:rPr>
          <w:rFonts w:ascii="Arial" w:hAnsi="Arial" w:cs="Arial"/>
          <w:sz w:val="20"/>
          <w:szCs w:val="20"/>
        </w:rPr>
        <w:t xml:space="preserve">This is primarily attributed to the good overseas soy meal exports. </w:t>
      </w:r>
      <w:r w:rsidR="00C053A9">
        <w:rPr>
          <w:rFonts w:ascii="Arial" w:hAnsi="Arial" w:cs="Arial"/>
          <w:sz w:val="20"/>
          <w:szCs w:val="20"/>
        </w:rPr>
        <w:t xml:space="preserve">Currently, </w:t>
      </w:r>
      <w:r w:rsidR="00D46D7B">
        <w:rPr>
          <w:rFonts w:ascii="Arial" w:hAnsi="Arial" w:cs="Arial"/>
          <w:sz w:val="20"/>
          <w:szCs w:val="20"/>
        </w:rPr>
        <w:t xml:space="preserve">the </w:t>
      </w:r>
      <w:r w:rsidR="00C053A9">
        <w:rPr>
          <w:rFonts w:ascii="Arial" w:hAnsi="Arial" w:cs="Arial"/>
          <w:sz w:val="20"/>
          <w:szCs w:val="20"/>
        </w:rPr>
        <w:t xml:space="preserve">parity is </w:t>
      </w:r>
      <w:r w:rsidR="002D61E4">
        <w:rPr>
          <w:rFonts w:ascii="Arial" w:hAnsi="Arial" w:cs="Arial"/>
          <w:sz w:val="20"/>
          <w:szCs w:val="20"/>
        </w:rPr>
        <w:t xml:space="preserve">well </w:t>
      </w:r>
      <w:r w:rsidR="00C053A9">
        <w:rPr>
          <w:rFonts w:ascii="Arial" w:hAnsi="Arial" w:cs="Arial"/>
          <w:sz w:val="20"/>
          <w:szCs w:val="20"/>
        </w:rPr>
        <w:t xml:space="preserve">above </w:t>
      </w:r>
      <w:r w:rsidR="00D46D7B">
        <w:rPr>
          <w:rFonts w:ascii="Arial" w:hAnsi="Arial" w:cs="Arial"/>
          <w:sz w:val="20"/>
          <w:szCs w:val="20"/>
        </w:rPr>
        <w:t xml:space="preserve">last year’s monthly average and even above </w:t>
      </w:r>
      <w:r w:rsidR="00C053A9">
        <w:rPr>
          <w:rFonts w:ascii="Arial" w:hAnsi="Arial" w:cs="Arial"/>
          <w:sz w:val="20"/>
          <w:szCs w:val="20"/>
        </w:rPr>
        <w:t xml:space="preserve">3 year </w:t>
      </w:r>
      <w:r w:rsidR="00D46D7B">
        <w:rPr>
          <w:rFonts w:ascii="Arial" w:hAnsi="Arial" w:cs="Arial"/>
          <w:sz w:val="20"/>
          <w:szCs w:val="20"/>
        </w:rPr>
        <w:t xml:space="preserve">monthly </w:t>
      </w:r>
      <w:r w:rsidR="00C053A9">
        <w:rPr>
          <w:rFonts w:ascii="Arial" w:hAnsi="Arial" w:cs="Arial"/>
          <w:sz w:val="20"/>
          <w:szCs w:val="20"/>
        </w:rPr>
        <w:t>average</w:t>
      </w:r>
      <w:r w:rsidR="00014CA0">
        <w:rPr>
          <w:rFonts w:ascii="Arial" w:hAnsi="Arial" w:cs="Arial"/>
          <w:sz w:val="20"/>
          <w:szCs w:val="20"/>
        </w:rPr>
        <w:t>.</w:t>
      </w:r>
    </w:p>
    <w:p w:rsidR="004A2826" w:rsidRDefault="004A2826" w:rsidP="004A2826">
      <w:pPr>
        <w:jc w:val="both"/>
        <w:rPr>
          <w:rFonts w:ascii="Arial" w:hAnsi="Arial" w:cs="Arial"/>
          <w:sz w:val="20"/>
          <w:szCs w:val="20"/>
        </w:rPr>
      </w:pPr>
      <w:r>
        <w:rPr>
          <w:rFonts w:ascii="Arial" w:hAnsi="Arial" w:cs="Arial"/>
          <w:sz w:val="20"/>
          <w:szCs w:val="20"/>
        </w:rPr>
        <w:t xml:space="preserve">The </w:t>
      </w:r>
      <w:r w:rsidR="00DA33A3">
        <w:rPr>
          <w:rFonts w:ascii="Arial" w:hAnsi="Arial" w:cs="Arial"/>
          <w:sz w:val="20"/>
          <w:szCs w:val="20"/>
        </w:rPr>
        <w:t>weekly</w:t>
      </w:r>
      <w:r w:rsidR="00203FEF">
        <w:rPr>
          <w:rFonts w:ascii="Arial" w:hAnsi="Arial" w:cs="Arial"/>
          <w:sz w:val="20"/>
          <w:szCs w:val="20"/>
        </w:rPr>
        <w:t xml:space="preserve"> </w:t>
      </w:r>
      <w:r>
        <w:rPr>
          <w:rFonts w:ascii="Arial" w:hAnsi="Arial" w:cs="Arial"/>
          <w:sz w:val="20"/>
          <w:szCs w:val="20"/>
        </w:rPr>
        <w:t>crush margin is ruling around Rs</w:t>
      </w:r>
      <w:r w:rsidR="00761C54">
        <w:rPr>
          <w:rFonts w:ascii="Arial" w:hAnsi="Arial" w:cs="Arial"/>
          <w:sz w:val="20"/>
          <w:szCs w:val="20"/>
        </w:rPr>
        <w:t>152</w:t>
      </w:r>
      <w:r>
        <w:rPr>
          <w:rFonts w:ascii="Arial" w:hAnsi="Arial" w:cs="Arial"/>
          <w:sz w:val="20"/>
          <w:szCs w:val="20"/>
        </w:rPr>
        <w:t>/MT compared toRs</w:t>
      </w:r>
      <w:r w:rsidR="00C900E8">
        <w:rPr>
          <w:rFonts w:ascii="Arial" w:hAnsi="Arial" w:cs="Arial"/>
          <w:sz w:val="20"/>
          <w:szCs w:val="20"/>
        </w:rPr>
        <w:t>109</w:t>
      </w:r>
      <w:r>
        <w:rPr>
          <w:rFonts w:ascii="Arial" w:hAnsi="Arial" w:cs="Arial"/>
          <w:sz w:val="20"/>
          <w:szCs w:val="20"/>
        </w:rPr>
        <w:t xml:space="preserve">/MT </w:t>
      </w:r>
      <w:r w:rsidR="00585341">
        <w:rPr>
          <w:rFonts w:ascii="Arial" w:hAnsi="Arial" w:cs="Arial"/>
          <w:sz w:val="20"/>
          <w:szCs w:val="20"/>
        </w:rPr>
        <w:t xml:space="preserve">last </w:t>
      </w:r>
      <w:r w:rsidR="00C900E8">
        <w:rPr>
          <w:rFonts w:ascii="Arial" w:hAnsi="Arial" w:cs="Arial"/>
          <w:sz w:val="20"/>
          <w:szCs w:val="20"/>
        </w:rPr>
        <w:t>previous week</w:t>
      </w:r>
      <w:r>
        <w:rPr>
          <w:rFonts w:ascii="Arial" w:hAnsi="Arial" w:cs="Arial"/>
          <w:sz w:val="20"/>
          <w:szCs w:val="20"/>
        </w:rPr>
        <w:t>.</w:t>
      </w:r>
      <w:r w:rsidR="00325D91">
        <w:rPr>
          <w:rFonts w:ascii="Arial" w:hAnsi="Arial" w:cs="Arial"/>
          <w:sz w:val="20"/>
          <w:szCs w:val="20"/>
        </w:rPr>
        <w:t xml:space="preserve"> </w:t>
      </w:r>
      <w:r w:rsidR="00E41C33">
        <w:rPr>
          <w:rFonts w:ascii="Arial" w:hAnsi="Arial" w:cs="Arial"/>
          <w:sz w:val="20"/>
          <w:szCs w:val="20"/>
        </w:rPr>
        <w:t xml:space="preserve">The rising crush margin trend </w:t>
      </w:r>
      <w:r w:rsidR="00325D91">
        <w:rPr>
          <w:rFonts w:ascii="Arial" w:hAnsi="Arial" w:cs="Arial"/>
          <w:sz w:val="20"/>
          <w:szCs w:val="20"/>
        </w:rPr>
        <w:t xml:space="preserve">is </w:t>
      </w:r>
      <w:r>
        <w:rPr>
          <w:rFonts w:ascii="Arial" w:hAnsi="Arial" w:cs="Arial"/>
          <w:sz w:val="20"/>
          <w:szCs w:val="20"/>
        </w:rPr>
        <w:t xml:space="preserve">supportive for soybean crush in near-term. </w:t>
      </w:r>
    </w:p>
    <w:p w:rsidR="003B3E1F" w:rsidRDefault="003B3E1F" w:rsidP="00EB45E8">
      <w:pPr>
        <w:jc w:val="both"/>
        <w:rPr>
          <w:rFonts w:ascii="Arial" w:hAnsi="Arial" w:cs="Arial"/>
          <w:b/>
          <w:sz w:val="24"/>
          <w:szCs w:val="20"/>
        </w:rPr>
      </w:pPr>
    </w:p>
    <w:p w:rsidR="003B3E1F" w:rsidRDefault="003B3E1F" w:rsidP="00EB45E8">
      <w:pPr>
        <w:jc w:val="both"/>
        <w:rPr>
          <w:rFonts w:ascii="Arial" w:hAnsi="Arial" w:cs="Arial"/>
          <w:b/>
          <w:sz w:val="24"/>
          <w:szCs w:val="20"/>
        </w:rPr>
      </w:pPr>
    </w:p>
    <w:p w:rsidR="003B3E1F" w:rsidRDefault="003B3E1F" w:rsidP="00EB45E8">
      <w:pPr>
        <w:jc w:val="both"/>
        <w:rPr>
          <w:rFonts w:ascii="Arial" w:hAnsi="Arial" w:cs="Arial"/>
          <w:b/>
          <w:sz w:val="24"/>
          <w:szCs w:val="20"/>
        </w:rPr>
      </w:pPr>
    </w:p>
    <w:p w:rsidR="003B3E1F" w:rsidRDefault="003B3E1F" w:rsidP="00EB45E8">
      <w:pPr>
        <w:jc w:val="both"/>
        <w:rPr>
          <w:rFonts w:ascii="Arial" w:hAnsi="Arial" w:cs="Arial"/>
          <w:b/>
          <w:sz w:val="24"/>
          <w:szCs w:val="20"/>
        </w:rPr>
      </w:pPr>
    </w:p>
    <w:p w:rsidR="00190ECA" w:rsidRPr="00FF3849" w:rsidRDefault="005105B3" w:rsidP="00EB45E8">
      <w:pPr>
        <w:jc w:val="both"/>
        <w:rPr>
          <w:rFonts w:ascii="Arial" w:hAnsi="Arial" w:cs="Arial"/>
          <w:b/>
          <w:sz w:val="24"/>
          <w:szCs w:val="20"/>
        </w:rPr>
      </w:pPr>
      <w:r w:rsidRPr="00FF3849">
        <w:rPr>
          <w:rFonts w:ascii="Arial" w:hAnsi="Arial" w:cs="Arial"/>
          <w:b/>
          <w:sz w:val="24"/>
          <w:szCs w:val="20"/>
        </w:rPr>
        <w:lastRenderedPageBreak/>
        <w:t>Technical Analysis:</w:t>
      </w:r>
    </w:p>
    <w:p w:rsidR="0097706C" w:rsidRPr="003B2384" w:rsidRDefault="00BB2204" w:rsidP="00EB45E8">
      <w:pPr>
        <w:jc w:val="both"/>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40" type="#_x0000_t202" style="position:absolute;left:0;text-align:left;margin-left:264.75pt;margin-top:21.8pt;width:255.75pt;height:220.5pt;z-index:251673600" strokecolor="#00b050" strokeweight="1.5pt">
            <v:textbox style="mso-next-textbox:#_x0000_s1040">
              <w:txbxContent>
                <w:p w:rsidR="00A717DB" w:rsidRDefault="00A717DB">
                  <w:r>
                    <w:rPr>
                      <w:noProof/>
                    </w:rPr>
                    <w:drawing>
                      <wp:inline distT="0" distB="0" distL="0" distR="0">
                        <wp:extent cx="3046095" cy="2686050"/>
                        <wp:effectExtent l="19050" t="0" r="1905" b="0"/>
                        <wp:docPr id="4" name="Picture 3" descr="SbnSpotWeek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nSpotWeekly.PNG"/>
                                <pic:cNvPicPr/>
                              </pic:nvPicPr>
                              <pic:blipFill>
                                <a:blip r:embed="rId10"/>
                                <a:stretch>
                                  <a:fillRect/>
                                </a:stretch>
                              </pic:blipFill>
                              <pic:spPr>
                                <a:xfrm>
                                  <a:off x="0" y="0"/>
                                  <a:ext cx="3046095" cy="2686050"/>
                                </a:xfrm>
                                <a:prstGeom prst="rect">
                                  <a:avLst/>
                                </a:prstGeom>
                              </pic:spPr>
                            </pic:pic>
                          </a:graphicData>
                        </a:graphic>
                      </wp:inline>
                    </w:drawing>
                  </w:r>
                </w:p>
              </w:txbxContent>
            </v:textbox>
          </v:shape>
        </w:pict>
      </w:r>
      <w:r>
        <w:rPr>
          <w:rFonts w:ascii="Arial" w:hAnsi="Arial" w:cs="Arial"/>
          <w:b/>
          <w:noProof/>
          <w:sz w:val="20"/>
          <w:szCs w:val="20"/>
        </w:rPr>
        <w:pict>
          <v:shape id="_x0000_s1039" type="#_x0000_t202" style="position:absolute;left:0;text-align:left;margin-left:-15pt;margin-top:21.8pt;width:271.5pt;height:220.5pt;z-index:251672576" strokecolor="#00b050" strokeweight="1.5pt">
            <v:textbox style="mso-next-textbox:#_x0000_s1039">
              <w:txbxContent>
                <w:p w:rsidR="00A717DB" w:rsidRDefault="00A717DB">
                  <w:r>
                    <w:rPr>
                      <w:noProof/>
                    </w:rPr>
                    <w:drawing>
                      <wp:inline distT="0" distB="0" distL="0" distR="0">
                        <wp:extent cx="3238500" cy="2686050"/>
                        <wp:effectExtent l="19050" t="0" r="0" b="0"/>
                        <wp:docPr id="2" name="Picture 1" descr="sbnFuturesS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nFuturesSept.PNG"/>
                                <pic:cNvPicPr/>
                              </pic:nvPicPr>
                              <pic:blipFill>
                                <a:blip r:embed="rId11"/>
                                <a:stretch>
                                  <a:fillRect/>
                                </a:stretch>
                              </pic:blipFill>
                              <pic:spPr>
                                <a:xfrm>
                                  <a:off x="0" y="0"/>
                                  <a:ext cx="3243094" cy="2689860"/>
                                </a:xfrm>
                                <a:prstGeom prst="rect">
                                  <a:avLst/>
                                </a:prstGeom>
                              </pic:spPr>
                            </pic:pic>
                          </a:graphicData>
                        </a:graphic>
                      </wp:inline>
                    </w:drawing>
                  </w:r>
                </w:p>
              </w:txbxContent>
            </v:textbox>
          </v:shape>
        </w:pict>
      </w:r>
      <w:r w:rsidR="005105B3" w:rsidRPr="005105B3">
        <w:rPr>
          <w:rFonts w:ascii="Arial" w:hAnsi="Arial" w:cs="Arial"/>
          <w:b/>
          <w:sz w:val="20"/>
          <w:szCs w:val="20"/>
        </w:rPr>
        <w:t>NCDEX Soybean Futures</w:t>
      </w:r>
      <w:r w:rsidR="009A7A1C">
        <w:rPr>
          <w:rFonts w:ascii="Arial" w:hAnsi="Arial" w:cs="Arial"/>
          <w:b/>
          <w:sz w:val="20"/>
          <w:szCs w:val="20"/>
        </w:rPr>
        <w:t xml:space="preserve"> </w:t>
      </w:r>
      <w:r w:rsidR="005105B3" w:rsidRPr="005105B3">
        <w:rPr>
          <w:rFonts w:ascii="Arial" w:hAnsi="Arial" w:cs="Arial"/>
          <w:b/>
          <w:sz w:val="20"/>
          <w:szCs w:val="20"/>
        </w:rPr>
        <w:t>(</w:t>
      </w:r>
      <w:r w:rsidR="005007F9">
        <w:rPr>
          <w:rFonts w:ascii="Arial" w:hAnsi="Arial" w:cs="Arial"/>
          <w:b/>
          <w:sz w:val="20"/>
          <w:szCs w:val="20"/>
        </w:rPr>
        <w:t>Sep</w:t>
      </w:r>
      <w:r w:rsidR="008206EC">
        <w:rPr>
          <w:rFonts w:ascii="Arial" w:hAnsi="Arial" w:cs="Arial"/>
          <w:b/>
          <w:sz w:val="20"/>
          <w:szCs w:val="20"/>
        </w:rPr>
        <w:t>.</w:t>
      </w:r>
      <w:r w:rsidR="005105B3" w:rsidRPr="005105B3">
        <w:rPr>
          <w:rFonts w:ascii="Arial" w:hAnsi="Arial" w:cs="Arial"/>
          <w:b/>
          <w:sz w:val="20"/>
          <w:szCs w:val="20"/>
        </w:rPr>
        <w:t>)</w:t>
      </w:r>
      <w:r w:rsidR="005105B3" w:rsidRPr="005105B3">
        <w:rPr>
          <w:rFonts w:ascii="Arial" w:hAnsi="Arial" w:cs="Arial"/>
          <w:b/>
          <w:sz w:val="20"/>
          <w:szCs w:val="20"/>
        </w:rPr>
        <w:tab/>
      </w:r>
      <w:r w:rsidR="005105B3" w:rsidRPr="005105B3">
        <w:rPr>
          <w:rFonts w:ascii="Arial" w:hAnsi="Arial" w:cs="Arial"/>
          <w:b/>
          <w:sz w:val="20"/>
          <w:szCs w:val="20"/>
        </w:rPr>
        <w:tab/>
      </w:r>
      <w:r w:rsidR="005105B3" w:rsidRPr="005105B3">
        <w:rPr>
          <w:rFonts w:ascii="Arial" w:hAnsi="Arial" w:cs="Arial"/>
          <w:b/>
          <w:sz w:val="20"/>
          <w:szCs w:val="20"/>
        </w:rPr>
        <w:tab/>
      </w:r>
      <w:r w:rsidR="005105B3" w:rsidRPr="005105B3">
        <w:rPr>
          <w:rFonts w:ascii="Arial" w:hAnsi="Arial" w:cs="Arial"/>
          <w:b/>
          <w:sz w:val="20"/>
          <w:szCs w:val="20"/>
        </w:rPr>
        <w:tab/>
        <w:t>Soybean Spot, Indore</w:t>
      </w:r>
    </w:p>
    <w:p w:rsidR="00DA04EA" w:rsidRDefault="00DA04EA"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Default="002E474E" w:rsidP="000F7619">
      <w:pPr>
        <w:spacing w:after="0"/>
        <w:jc w:val="both"/>
        <w:rPr>
          <w:rFonts w:ascii="Arial" w:hAnsi="Arial" w:cs="Arial"/>
          <w:b/>
          <w:noProof/>
          <w:sz w:val="20"/>
          <w:szCs w:val="20"/>
        </w:rPr>
      </w:pPr>
    </w:p>
    <w:p w:rsidR="002E474E" w:rsidRPr="003B2384" w:rsidRDefault="002C0B4B" w:rsidP="000F7619">
      <w:pPr>
        <w:spacing w:after="0"/>
        <w:jc w:val="both"/>
        <w:rPr>
          <w:rFonts w:ascii="Arial" w:hAnsi="Arial" w:cs="Arial"/>
          <w:b/>
          <w:sz w:val="20"/>
          <w:szCs w:val="20"/>
        </w:rPr>
      </w:pPr>
      <w:r>
        <w:rPr>
          <w:rFonts w:ascii="Arial" w:hAnsi="Arial" w:cs="Arial"/>
          <w:b/>
          <w:sz w:val="20"/>
          <w:szCs w:val="20"/>
        </w:rPr>
        <w:tab/>
      </w:r>
    </w:p>
    <w:tbl>
      <w:tblPr>
        <w:tblStyle w:val="LightShading-Accent5"/>
        <w:tblpPr w:leftFromText="180" w:rightFromText="180" w:vertAnchor="text" w:horzAnchor="margin" w:tblpY="493"/>
        <w:tblW w:w="0" w:type="auto"/>
        <w:tblLook w:val="04A0"/>
      </w:tblPr>
      <w:tblGrid>
        <w:gridCol w:w="2041"/>
        <w:gridCol w:w="2041"/>
        <w:gridCol w:w="2041"/>
        <w:gridCol w:w="2041"/>
        <w:gridCol w:w="2042"/>
      </w:tblGrid>
      <w:tr w:rsidR="00A16D08" w:rsidRPr="003B2384" w:rsidTr="00A16D08">
        <w:trPr>
          <w:cnfStyle w:val="100000000000"/>
        </w:trPr>
        <w:tc>
          <w:tcPr>
            <w:cnfStyle w:val="001000000000"/>
            <w:tcW w:w="10206" w:type="dxa"/>
            <w:gridSpan w:val="5"/>
          </w:tcPr>
          <w:p w:rsidR="00A16D08" w:rsidRPr="003B2384" w:rsidRDefault="00A16D08" w:rsidP="00AA508F">
            <w:pPr>
              <w:jc w:val="center"/>
              <w:rPr>
                <w:rFonts w:ascii="Arial" w:hAnsi="Arial" w:cs="Arial"/>
                <w:sz w:val="20"/>
                <w:szCs w:val="20"/>
              </w:rPr>
            </w:pPr>
            <w:r w:rsidRPr="00A31AAD">
              <w:rPr>
                <w:rFonts w:ascii="Cambria" w:hAnsi="Cambria"/>
                <w:bCs w:val="0"/>
                <w:szCs w:val="26"/>
              </w:rPr>
              <w:t xml:space="preserve">Supports &amp; Resistances NCDEX </w:t>
            </w:r>
            <w:r w:rsidR="00AA508F">
              <w:rPr>
                <w:rFonts w:ascii="Cambria" w:hAnsi="Cambria"/>
                <w:bCs w:val="0"/>
                <w:szCs w:val="26"/>
              </w:rPr>
              <w:t>Sep</w:t>
            </w:r>
            <w:r w:rsidR="00542AC8" w:rsidRPr="00A31AAD">
              <w:rPr>
                <w:rFonts w:ascii="Cambria" w:hAnsi="Cambria"/>
                <w:bCs w:val="0"/>
                <w:szCs w:val="26"/>
              </w:rPr>
              <w:t xml:space="preserve"> </w:t>
            </w:r>
            <w:r w:rsidRPr="00A31AAD">
              <w:rPr>
                <w:rFonts w:ascii="Cambria" w:hAnsi="Cambria"/>
                <w:bCs w:val="0"/>
                <w:szCs w:val="26"/>
              </w:rPr>
              <w:t>Soybean</w:t>
            </w:r>
          </w:p>
        </w:tc>
      </w:tr>
      <w:tr w:rsidR="00A16D08" w:rsidRPr="003B2384" w:rsidTr="00A16D08">
        <w:trPr>
          <w:cnfStyle w:val="000000100000"/>
        </w:trPr>
        <w:tc>
          <w:tcPr>
            <w:cnfStyle w:val="001000000000"/>
            <w:tcW w:w="2041" w:type="dxa"/>
          </w:tcPr>
          <w:p w:rsidR="00A16D08" w:rsidRPr="003B2384" w:rsidRDefault="00A16D08" w:rsidP="00A16D08">
            <w:pPr>
              <w:spacing w:after="120" w:line="276" w:lineRule="auto"/>
              <w:jc w:val="center"/>
              <w:rPr>
                <w:rFonts w:ascii="Arial" w:hAnsi="Arial" w:cs="Arial"/>
                <w:bCs w:val="0"/>
                <w:color w:val="4F6228"/>
                <w:sz w:val="20"/>
                <w:szCs w:val="20"/>
              </w:rPr>
            </w:pPr>
            <w:r w:rsidRPr="005105B3">
              <w:rPr>
                <w:rFonts w:ascii="Arial" w:hAnsi="Arial" w:cs="Arial"/>
                <w:color w:val="4F6228"/>
                <w:sz w:val="20"/>
                <w:szCs w:val="20"/>
              </w:rPr>
              <w:t>S2</w:t>
            </w:r>
          </w:p>
        </w:tc>
        <w:tc>
          <w:tcPr>
            <w:tcW w:w="2041" w:type="dxa"/>
          </w:tcPr>
          <w:p w:rsidR="00A16D08" w:rsidRPr="003B2384" w:rsidRDefault="00A16D08" w:rsidP="00A16D08">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S1</w:t>
            </w:r>
          </w:p>
        </w:tc>
        <w:tc>
          <w:tcPr>
            <w:tcW w:w="2041" w:type="dxa"/>
          </w:tcPr>
          <w:p w:rsidR="00A16D08" w:rsidRPr="003B2384" w:rsidRDefault="00A16D08" w:rsidP="00A16D08">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PCP</w:t>
            </w:r>
          </w:p>
        </w:tc>
        <w:tc>
          <w:tcPr>
            <w:tcW w:w="2041" w:type="dxa"/>
          </w:tcPr>
          <w:p w:rsidR="00A16D08" w:rsidRPr="003B2384" w:rsidRDefault="00A16D08" w:rsidP="00A16D08">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 xml:space="preserve">  R1</w:t>
            </w:r>
          </w:p>
        </w:tc>
        <w:tc>
          <w:tcPr>
            <w:tcW w:w="2042" w:type="dxa"/>
          </w:tcPr>
          <w:p w:rsidR="00A16D08" w:rsidRPr="003B2384" w:rsidRDefault="00A16D08" w:rsidP="00A16D08">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R2</w:t>
            </w:r>
          </w:p>
        </w:tc>
      </w:tr>
      <w:tr w:rsidR="00936F8A" w:rsidRPr="003B2384" w:rsidTr="00A16D08">
        <w:tc>
          <w:tcPr>
            <w:cnfStyle w:val="001000000000"/>
            <w:tcW w:w="2041" w:type="dxa"/>
          </w:tcPr>
          <w:p w:rsidR="00936F8A" w:rsidRPr="00361097" w:rsidRDefault="00F6015B" w:rsidP="00FF4013">
            <w:pPr>
              <w:jc w:val="center"/>
              <w:rPr>
                <w:color w:val="auto"/>
                <w:sz w:val="24"/>
                <w:szCs w:val="24"/>
              </w:rPr>
            </w:pPr>
            <w:r>
              <w:rPr>
                <w:color w:val="auto"/>
                <w:sz w:val="24"/>
                <w:szCs w:val="24"/>
              </w:rPr>
              <w:t>2346</w:t>
            </w:r>
          </w:p>
        </w:tc>
        <w:tc>
          <w:tcPr>
            <w:tcW w:w="2041" w:type="dxa"/>
          </w:tcPr>
          <w:p w:rsidR="00936F8A" w:rsidRPr="00361097" w:rsidRDefault="0011492F" w:rsidP="00FF4013">
            <w:pPr>
              <w:jc w:val="center"/>
              <w:cnfStyle w:val="000000000000"/>
              <w:rPr>
                <w:b/>
                <w:bCs/>
                <w:color w:val="auto"/>
                <w:sz w:val="24"/>
                <w:szCs w:val="24"/>
              </w:rPr>
            </w:pPr>
            <w:r>
              <w:rPr>
                <w:b/>
                <w:bCs/>
                <w:color w:val="auto"/>
                <w:sz w:val="24"/>
                <w:szCs w:val="24"/>
              </w:rPr>
              <w:t>2367</w:t>
            </w:r>
          </w:p>
        </w:tc>
        <w:tc>
          <w:tcPr>
            <w:tcW w:w="2041" w:type="dxa"/>
          </w:tcPr>
          <w:p w:rsidR="00936F8A" w:rsidRPr="00361097" w:rsidRDefault="00216BCF" w:rsidP="00FF4013">
            <w:pPr>
              <w:jc w:val="center"/>
              <w:cnfStyle w:val="000000000000"/>
              <w:rPr>
                <w:b/>
                <w:bCs/>
                <w:color w:val="auto"/>
                <w:sz w:val="24"/>
                <w:szCs w:val="24"/>
              </w:rPr>
            </w:pPr>
            <w:r>
              <w:rPr>
                <w:b/>
                <w:bCs/>
                <w:color w:val="auto"/>
                <w:sz w:val="24"/>
                <w:szCs w:val="24"/>
              </w:rPr>
              <w:t>2417.5</w:t>
            </w:r>
          </w:p>
        </w:tc>
        <w:tc>
          <w:tcPr>
            <w:tcW w:w="2041" w:type="dxa"/>
          </w:tcPr>
          <w:p w:rsidR="00936F8A" w:rsidRPr="00361097" w:rsidRDefault="006F59DF" w:rsidP="00FF4013">
            <w:pPr>
              <w:jc w:val="center"/>
              <w:cnfStyle w:val="000000000000"/>
              <w:rPr>
                <w:b/>
                <w:bCs/>
                <w:color w:val="auto"/>
                <w:sz w:val="24"/>
                <w:szCs w:val="24"/>
              </w:rPr>
            </w:pPr>
            <w:r>
              <w:rPr>
                <w:b/>
                <w:bCs/>
                <w:color w:val="auto"/>
                <w:sz w:val="24"/>
                <w:szCs w:val="24"/>
              </w:rPr>
              <w:t>2450</w:t>
            </w:r>
          </w:p>
        </w:tc>
        <w:tc>
          <w:tcPr>
            <w:tcW w:w="2042" w:type="dxa"/>
          </w:tcPr>
          <w:p w:rsidR="00936F8A" w:rsidRPr="00361097" w:rsidRDefault="006F59DF" w:rsidP="00FF4013">
            <w:pPr>
              <w:jc w:val="center"/>
              <w:cnfStyle w:val="000000000000"/>
              <w:rPr>
                <w:b/>
                <w:bCs/>
                <w:color w:val="auto"/>
                <w:sz w:val="24"/>
                <w:szCs w:val="24"/>
              </w:rPr>
            </w:pPr>
            <w:r>
              <w:rPr>
                <w:b/>
                <w:bCs/>
                <w:color w:val="auto"/>
                <w:sz w:val="24"/>
                <w:szCs w:val="24"/>
              </w:rPr>
              <w:t>2475</w:t>
            </w:r>
          </w:p>
        </w:tc>
      </w:tr>
    </w:tbl>
    <w:p w:rsidR="00B15D40" w:rsidRPr="00361097" w:rsidRDefault="005105B3" w:rsidP="00EB45E8">
      <w:pPr>
        <w:jc w:val="both"/>
        <w:rPr>
          <w:rFonts w:ascii="Arial" w:hAnsi="Arial" w:cs="Arial"/>
          <w:b/>
          <w:sz w:val="20"/>
          <w:szCs w:val="20"/>
        </w:rPr>
      </w:pP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5105B3">
        <w:rPr>
          <w:rFonts w:ascii="Arial" w:hAnsi="Arial" w:cs="Arial"/>
          <w:b/>
          <w:sz w:val="20"/>
          <w:szCs w:val="20"/>
        </w:rPr>
        <w:tab/>
      </w:r>
      <w:r w:rsidRPr="00A16D08">
        <w:rPr>
          <w:rFonts w:ascii="Arial" w:hAnsi="Arial" w:cs="Arial"/>
          <w:b/>
          <w:sz w:val="14"/>
          <w:szCs w:val="20"/>
        </w:rPr>
        <w:t>*In Rs/M</w:t>
      </w:r>
      <w:r w:rsidRPr="00361097">
        <w:rPr>
          <w:rFonts w:ascii="Arial" w:hAnsi="Arial" w:cs="Arial"/>
          <w:b/>
          <w:sz w:val="14"/>
          <w:szCs w:val="20"/>
        </w:rPr>
        <w:t>T</w:t>
      </w:r>
    </w:p>
    <w:p w:rsidR="001E69C0" w:rsidRPr="00361097" w:rsidRDefault="001E69C0" w:rsidP="001E69C0">
      <w:pPr>
        <w:jc w:val="both"/>
        <w:rPr>
          <w:rFonts w:ascii="Arial" w:hAnsi="Arial" w:cs="Arial"/>
          <w:sz w:val="20"/>
          <w:szCs w:val="20"/>
        </w:rPr>
      </w:pPr>
    </w:p>
    <w:p w:rsidR="00715497" w:rsidRPr="00361097" w:rsidRDefault="00674A1F" w:rsidP="00715497">
      <w:pPr>
        <w:pStyle w:val="ListParagraph"/>
        <w:numPr>
          <w:ilvl w:val="0"/>
          <w:numId w:val="4"/>
        </w:numPr>
        <w:jc w:val="both"/>
        <w:rPr>
          <w:rFonts w:ascii="Arial" w:hAnsi="Arial" w:cs="Arial"/>
          <w:sz w:val="20"/>
          <w:szCs w:val="20"/>
        </w:rPr>
      </w:pPr>
      <w:r w:rsidRPr="00361097">
        <w:rPr>
          <w:rFonts w:ascii="Arial" w:hAnsi="Arial" w:cs="Arial"/>
          <w:sz w:val="20"/>
          <w:szCs w:val="20"/>
        </w:rPr>
        <w:t xml:space="preserve">The </w:t>
      </w:r>
      <w:r w:rsidR="009C5748">
        <w:rPr>
          <w:rFonts w:ascii="Arial" w:hAnsi="Arial" w:cs="Arial"/>
          <w:sz w:val="20"/>
          <w:szCs w:val="20"/>
        </w:rPr>
        <w:t xml:space="preserve">weekly </w:t>
      </w:r>
      <w:r w:rsidRPr="00361097">
        <w:rPr>
          <w:rFonts w:ascii="Arial" w:hAnsi="Arial" w:cs="Arial"/>
          <w:sz w:val="20"/>
          <w:szCs w:val="20"/>
        </w:rPr>
        <w:t>candlestick chart pattern featured indecision in the market</w:t>
      </w:r>
      <w:r w:rsidR="00FF5C79">
        <w:rPr>
          <w:rFonts w:ascii="Arial" w:hAnsi="Arial" w:cs="Arial"/>
          <w:sz w:val="20"/>
          <w:szCs w:val="20"/>
        </w:rPr>
        <w:t>, but prices in dow</w:t>
      </w:r>
      <w:r w:rsidR="00517395">
        <w:rPr>
          <w:rFonts w:ascii="Arial" w:hAnsi="Arial" w:cs="Arial"/>
          <w:sz w:val="20"/>
          <w:szCs w:val="20"/>
        </w:rPr>
        <w:t>ntrend</w:t>
      </w:r>
    </w:p>
    <w:p w:rsidR="008752E4" w:rsidRPr="00361097" w:rsidRDefault="00EE3B75" w:rsidP="00715497">
      <w:pPr>
        <w:pStyle w:val="ListParagraph"/>
        <w:numPr>
          <w:ilvl w:val="0"/>
          <w:numId w:val="4"/>
        </w:numPr>
        <w:jc w:val="both"/>
        <w:rPr>
          <w:rFonts w:ascii="Arial" w:hAnsi="Arial" w:cs="Arial"/>
          <w:sz w:val="20"/>
          <w:szCs w:val="20"/>
        </w:rPr>
      </w:pPr>
      <w:r w:rsidRPr="00361097">
        <w:rPr>
          <w:rFonts w:ascii="Arial" w:hAnsi="Arial" w:cs="Arial"/>
          <w:sz w:val="20"/>
          <w:szCs w:val="20"/>
        </w:rPr>
        <w:t xml:space="preserve">Prices closed </w:t>
      </w:r>
      <w:r w:rsidR="00995F74">
        <w:rPr>
          <w:rFonts w:ascii="Arial" w:hAnsi="Arial" w:cs="Arial"/>
          <w:sz w:val="20"/>
          <w:szCs w:val="20"/>
        </w:rPr>
        <w:t xml:space="preserve">above </w:t>
      </w:r>
      <w:r w:rsidRPr="00361097">
        <w:rPr>
          <w:rFonts w:ascii="Arial" w:hAnsi="Arial" w:cs="Arial"/>
          <w:sz w:val="20"/>
          <w:szCs w:val="20"/>
        </w:rPr>
        <w:t>9-day and 18-day E</w:t>
      </w:r>
      <w:r w:rsidR="008752E4" w:rsidRPr="00361097">
        <w:rPr>
          <w:rFonts w:ascii="Arial" w:hAnsi="Arial" w:cs="Arial"/>
          <w:sz w:val="20"/>
          <w:szCs w:val="20"/>
        </w:rPr>
        <w:t xml:space="preserve">MA supporting </w:t>
      </w:r>
      <w:r w:rsidR="00B17D50">
        <w:rPr>
          <w:rFonts w:ascii="Arial" w:hAnsi="Arial" w:cs="Arial"/>
          <w:sz w:val="20"/>
          <w:szCs w:val="20"/>
        </w:rPr>
        <w:t xml:space="preserve">bullish </w:t>
      </w:r>
      <w:r w:rsidR="008752E4" w:rsidRPr="00361097">
        <w:rPr>
          <w:rFonts w:ascii="Arial" w:hAnsi="Arial" w:cs="Arial"/>
          <w:sz w:val="20"/>
          <w:szCs w:val="20"/>
        </w:rPr>
        <w:t>momentum</w:t>
      </w:r>
      <w:r w:rsidR="00B17D50">
        <w:rPr>
          <w:rFonts w:ascii="Arial" w:hAnsi="Arial" w:cs="Arial"/>
          <w:sz w:val="20"/>
          <w:szCs w:val="20"/>
        </w:rPr>
        <w:t xml:space="preserve"> in near and medium-term</w:t>
      </w:r>
      <w:r w:rsidR="008752E4" w:rsidRPr="00361097">
        <w:rPr>
          <w:rFonts w:ascii="Arial" w:hAnsi="Arial" w:cs="Arial"/>
          <w:sz w:val="20"/>
          <w:szCs w:val="20"/>
        </w:rPr>
        <w:t>.</w:t>
      </w:r>
    </w:p>
    <w:p w:rsidR="00715497" w:rsidRPr="00361097" w:rsidRDefault="00EE3B75" w:rsidP="00715497">
      <w:pPr>
        <w:pStyle w:val="ListParagraph"/>
        <w:numPr>
          <w:ilvl w:val="0"/>
          <w:numId w:val="4"/>
        </w:numPr>
        <w:jc w:val="both"/>
        <w:rPr>
          <w:rFonts w:ascii="Arial" w:hAnsi="Arial" w:cs="Arial"/>
          <w:sz w:val="20"/>
          <w:szCs w:val="20"/>
        </w:rPr>
      </w:pPr>
      <w:r w:rsidRPr="00361097">
        <w:rPr>
          <w:rFonts w:ascii="Arial" w:hAnsi="Arial" w:cs="Arial"/>
          <w:sz w:val="20"/>
          <w:szCs w:val="20"/>
        </w:rPr>
        <w:t xml:space="preserve">Oscillators and price indicators </w:t>
      </w:r>
      <w:r w:rsidR="00D654AA" w:rsidRPr="00361097">
        <w:rPr>
          <w:rFonts w:ascii="Arial" w:hAnsi="Arial" w:cs="Arial"/>
          <w:sz w:val="20"/>
          <w:szCs w:val="20"/>
        </w:rPr>
        <w:t xml:space="preserve">indicate </w:t>
      </w:r>
      <w:r w:rsidRPr="00361097">
        <w:rPr>
          <w:rFonts w:ascii="Arial" w:hAnsi="Arial" w:cs="Arial"/>
          <w:sz w:val="20"/>
          <w:szCs w:val="20"/>
        </w:rPr>
        <w:t xml:space="preserve">prices to </w:t>
      </w:r>
      <w:r w:rsidR="0005777B">
        <w:rPr>
          <w:rFonts w:ascii="Arial" w:hAnsi="Arial" w:cs="Arial"/>
          <w:sz w:val="20"/>
          <w:szCs w:val="20"/>
        </w:rPr>
        <w:t xml:space="preserve">fall </w:t>
      </w:r>
      <w:r w:rsidRPr="00361097">
        <w:rPr>
          <w:rFonts w:ascii="Arial" w:hAnsi="Arial" w:cs="Arial"/>
          <w:sz w:val="20"/>
          <w:szCs w:val="20"/>
        </w:rPr>
        <w:t xml:space="preserve">during the </w:t>
      </w:r>
      <w:r w:rsidR="0005777B">
        <w:rPr>
          <w:rFonts w:ascii="Arial" w:hAnsi="Arial" w:cs="Arial"/>
          <w:sz w:val="20"/>
          <w:szCs w:val="20"/>
        </w:rPr>
        <w:t>week</w:t>
      </w:r>
      <w:r w:rsidRPr="00361097">
        <w:rPr>
          <w:rFonts w:ascii="Arial" w:hAnsi="Arial" w:cs="Arial"/>
          <w:sz w:val="20"/>
          <w:szCs w:val="20"/>
        </w:rPr>
        <w:t xml:space="preserve">. The soybean prices are likely to remain range-bound with </w:t>
      </w:r>
      <w:r w:rsidR="0005777B">
        <w:rPr>
          <w:rFonts w:ascii="Arial" w:hAnsi="Arial" w:cs="Arial"/>
          <w:sz w:val="20"/>
          <w:szCs w:val="20"/>
        </w:rPr>
        <w:t xml:space="preserve">weak </w:t>
      </w:r>
      <w:r w:rsidRPr="00361097">
        <w:rPr>
          <w:rFonts w:ascii="Arial" w:hAnsi="Arial" w:cs="Arial"/>
          <w:sz w:val="20"/>
          <w:szCs w:val="20"/>
        </w:rPr>
        <w:t xml:space="preserve">-bias and are expected to move towards </w:t>
      </w:r>
      <w:r w:rsidR="000F16BE">
        <w:rPr>
          <w:rFonts w:ascii="Arial" w:hAnsi="Arial" w:cs="Arial"/>
          <w:sz w:val="20"/>
          <w:szCs w:val="20"/>
        </w:rPr>
        <w:t xml:space="preserve">2380 </w:t>
      </w:r>
      <w:r w:rsidRPr="00361097">
        <w:rPr>
          <w:rFonts w:ascii="Arial" w:hAnsi="Arial" w:cs="Arial"/>
          <w:sz w:val="20"/>
          <w:szCs w:val="20"/>
        </w:rPr>
        <w:t>–</w:t>
      </w:r>
      <w:r w:rsidR="00852202" w:rsidRPr="00361097">
        <w:rPr>
          <w:rFonts w:ascii="Arial" w:hAnsi="Arial" w:cs="Arial"/>
          <w:sz w:val="20"/>
          <w:szCs w:val="20"/>
        </w:rPr>
        <w:t xml:space="preserve"> </w:t>
      </w:r>
      <w:r w:rsidR="000F16BE">
        <w:rPr>
          <w:rFonts w:ascii="Arial" w:hAnsi="Arial" w:cs="Arial"/>
          <w:sz w:val="20"/>
          <w:szCs w:val="20"/>
        </w:rPr>
        <w:t>2385</w:t>
      </w:r>
      <w:r w:rsidR="00852202" w:rsidRPr="00361097">
        <w:rPr>
          <w:rFonts w:ascii="Arial" w:hAnsi="Arial" w:cs="Arial"/>
          <w:sz w:val="20"/>
          <w:szCs w:val="20"/>
        </w:rPr>
        <w:t xml:space="preserve"> </w:t>
      </w:r>
      <w:r w:rsidRPr="00361097">
        <w:rPr>
          <w:rFonts w:ascii="Arial" w:hAnsi="Arial" w:cs="Arial"/>
          <w:sz w:val="20"/>
          <w:szCs w:val="20"/>
        </w:rPr>
        <w:t>levels</w:t>
      </w:r>
      <w:r w:rsidR="00715497" w:rsidRPr="00361097">
        <w:rPr>
          <w:rFonts w:ascii="Arial" w:hAnsi="Arial" w:cs="Arial"/>
          <w:sz w:val="20"/>
          <w:szCs w:val="20"/>
        </w:rPr>
        <w:t>.</w:t>
      </w:r>
    </w:p>
    <w:p w:rsidR="004D09D7" w:rsidRPr="00361097" w:rsidRDefault="004D09D7" w:rsidP="004D09D7">
      <w:pPr>
        <w:pStyle w:val="ListParagraph"/>
        <w:numPr>
          <w:ilvl w:val="0"/>
          <w:numId w:val="4"/>
        </w:numPr>
        <w:jc w:val="both"/>
        <w:rPr>
          <w:szCs w:val="24"/>
        </w:rPr>
      </w:pPr>
      <w:r w:rsidRPr="00361097">
        <w:rPr>
          <w:b/>
          <w:sz w:val="24"/>
          <w:szCs w:val="24"/>
        </w:rPr>
        <w:t>Trade Recommendation (NCDEX Soybean -</w:t>
      </w:r>
      <w:r w:rsidR="00EF477F">
        <w:rPr>
          <w:b/>
          <w:sz w:val="24"/>
          <w:szCs w:val="24"/>
        </w:rPr>
        <w:t xml:space="preserve"> Sep</w:t>
      </w:r>
      <w:r w:rsidRPr="00361097">
        <w:rPr>
          <w:b/>
          <w:sz w:val="24"/>
          <w:szCs w:val="24"/>
        </w:rPr>
        <w:t xml:space="preserve">) – 1 </w:t>
      </w:r>
      <w:r w:rsidR="00EF477F">
        <w:rPr>
          <w:b/>
          <w:sz w:val="24"/>
          <w:szCs w:val="24"/>
        </w:rPr>
        <w:t>week</w:t>
      </w:r>
      <w:r w:rsidRPr="00361097">
        <w:rPr>
          <w:b/>
          <w:sz w:val="24"/>
          <w:szCs w:val="24"/>
        </w:rPr>
        <w:t xml:space="preserve">: </w:t>
      </w:r>
      <w:r w:rsidR="00EF477F">
        <w:rPr>
          <w:szCs w:val="24"/>
        </w:rPr>
        <w:t xml:space="preserve">Sell </w:t>
      </w:r>
      <w:r w:rsidRPr="00361097">
        <w:rPr>
          <w:szCs w:val="24"/>
        </w:rPr>
        <w:t xml:space="preserve">on </w:t>
      </w:r>
      <w:r w:rsidR="00EF477F">
        <w:rPr>
          <w:szCs w:val="24"/>
        </w:rPr>
        <w:t xml:space="preserve">rise </w:t>
      </w:r>
      <w:r w:rsidRPr="00361097">
        <w:rPr>
          <w:szCs w:val="24"/>
        </w:rPr>
        <w:t xml:space="preserve">towards </w:t>
      </w:r>
      <w:r w:rsidR="00EF477F">
        <w:rPr>
          <w:szCs w:val="24"/>
        </w:rPr>
        <w:t>2430</w:t>
      </w:r>
      <w:r w:rsidR="001C2EDC" w:rsidRPr="00361097">
        <w:rPr>
          <w:szCs w:val="24"/>
        </w:rPr>
        <w:t xml:space="preserve"> </w:t>
      </w:r>
      <w:r w:rsidRPr="00361097">
        <w:rPr>
          <w:szCs w:val="24"/>
        </w:rPr>
        <w:t xml:space="preserve">– </w:t>
      </w:r>
      <w:r w:rsidR="00EF477F">
        <w:rPr>
          <w:szCs w:val="24"/>
        </w:rPr>
        <w:t xml:space="preserve">2440 </w:t>
      </w:r>
      <w:r w:rsidRPr="00361097">
        <w:rPr>
          <w:szCs w:val="24"/>
        </w:rPr>
        <w:t xml:space="preserve">levels.T1 – </w:t>
      </w:r>
      <w:r w:rsidR="00EF477F">
        <w:rPr>
          <w:szCs w:val="24"/>
        </w:rPr>
        <w:t>2360</w:t>
      </w:r>
      <w:r w:rsidRPr="00361097">
        <w:rPr>
          <w:szCs w:val="24"/>
        </w:rPr>
        <w:t xml:space="preserve">; T2 - </w:t>
      </w:r>
      <w:r w:rsidR="00EF477F">
        <w:rPr>
          <w:szCs w:val="24"/>
        </w:rPr>
        <w:t>2360</w:t>
      </w:r>
      <w:r w:rsidRPr="00361097">
        <w:rPr>
          <w:szCs w:val="24"/>
        </w:rPr>
        <w:t xml:space="preserve">; SL -  </w:t>
      </w:r>
      <w:r w:rsidR="00EF477F">
        <w:rPr>
          <w:szCs w:val="24"/>
        </w:rPr>
        <w:t>2473</w:t>
      </w:r>
    </w:p>
    <w:p w:rsidR="004D09D7" w:rsidRPr="00361097" w:rsidRDefault="004D09D7" w:rsidP="004D09D7">
      <w:pPr>
        <w:pStyle w:val="ListParagraph"/>
        <w:numPr>
          <w:ilvl w:val="0"/>
          <w:numId w:val="4"/>
        </w:numPr>
        <w:jc w:val="both"/>
        <w:rPr>
          <w:szCs w:val="24"/>
        </w:rPr>
      </w:pPr>
      <w:r w:rsidRPr="00361097">
        <w:rPr>
          <w:b/>
          <w:szCs w:val="24"/>
        </w:rPr>
        <w:t>Spot:</w:t>
      </w:r>
      <w:r w:rsidRPr="00361097">
        <w:rPr>
          <w:szCs w:val="24"/>
        </w:rPr>
        <w:t xml:space="preserve">  We recommend </w:t>
      </w:r>
      <w:r w:rsidR="003E281A" w:rsidRPr="00361097">
        <w:rPr>
          <w:b/>
          <w:i/>
          <w:szCs w:val="24"/>
        </w:rPr>
        <w:t xml:space="preserve">Sell </w:t>
      </w:r>
      <w:r w:rsidRPr="00361097">
        <w:rPr>
          <w:szCs w:val="24"/>
        </w:rPr>
        <w:t xml:space="preserve">on </w:t>
      </w:r>
      <w:r w:rsidR="003E281A" w:rsidRPr="00361097">
        <w:rPr>
          <w:szCs w:val="24"/>
        </w:rPr>
        <w:t xml:space="preserve">rise </w:t>
      </w:r>
      <w:r w:rsidRPr="00361097">
        <w:rPr>
          <w:szCs w:val="24"/>
        </w:rPr>
        <w:t xml:space="preserve">towards </w:t>
      </w:r>
      <w:r w:rsidR="00281940" w:rsidRPr="00361097">
        <w:rPr>
          <w:szCs w:val="24"/>
        </w:rPr>
        <w:t>24</w:t>
      </w:r>
      <w:r w:rsidR="00E17A7E">
        <w:rPr>
          <w:szCs w:val="24"/>
        </w:rPr>
        <w:t>70</w:t>
      </w:r>
      <w:r w:rsidR="007D7290" w:rsidRPr="00361097">
        <w:rPr>
          <w:szCs w:val="24"/>
        </w:rPr>
        <w:t xml:space="preserve"> </w:t>
      </w:r>
      <w:r w:rsidR="00ED7E3B" w:rsidRPr="00361097">
        <w:rPr>
          <w:szCs w:val="24"/>
        </w:rPr>
        <w:t xml:space="preserve"> –</w:t>
      </w:r>
      <w:r w:rsidR="007D7290" w:rsidRPr="00361097">
        <w:rPr>
          <w:szCs w:val="24"/>
        </w:rPr>
        <w:t xml:space="preserve"> </w:t>
      </w:r>
      <w:r w:rsidR="00E17A7E">
        <w:rPr>
          <w:szCs w:val="24"/>
        </w:rPr>
        <w:t>2480</w:t>
      </w:r>
      <w:r w:rsidR="000B69C8">
        <w:rPr>
          <w:szCs w:val="24"/>
        </w:rPr>
        <w:t xml:space="preserve"> </w:t>
      </w:r>
      <w:r w:rsidRPr="00361097">
        <w:rPr>
          <w:szCs w:val="24"/>
        </w:rPr>
        <w:t>levels.</w:t>
      </w:r>
    </w:p>
    <w:p w:rsidR="00542AC8" w:rsidRDefault="00542AC8" w:rsidP="00542AC8">
      <w:pPr>
        <w:spacing w:after="0"/>
        <w:jc w:val="both"/>
        <w:rPr>
          <w:rFonts w:ascii="Arial" w:hAnsi="Arial" w:cs="Arial"/>
          <w:b/>
          <w:noProof/>
          <w:sz w:val="20"/>
          <w:szCs w:val="20"/>
        </w:rPr>
      </w:pPr>
    </w:p>
    <w:p w:rsidR="004C765F" w:rsidRDefault="004C765F" w:rsidP="00EB45E8">
      <w:pPr>
        <w:jc w:val="both"/>
        <w:rPr>
          <w:rFonts w:ascii="Arial" w:hAnsi="Arial" w:cs="Arial"/>
          <w:b/>
          <w:sz w:val="24"/>
          <w:szCs w:val="20"/>
        </w:rPr>
      </w:pPr>
    </w:p>
    <w:p w:rsidR="004C765F" w:rsidRDefault="004C765F" w:rsidP="00EB45E8">
      <w:pPr>
        <w:jc w:val="both"/>
        <w:rPr>
          <w:rFonts w:ascii="Arial" w:hAnsi="Arial" w:cs="Arial"/>
          <w:b/>
          <w:sz w:val="24"/>
          <w:szCs w:val="20"/>
        </w:rPr>
      </w:pPr>
    </w:p>
    <w:p w:rsidR="00C2503F" w:rsidRDefault="00C2503F" w:rsidP="00EB45E8">
      <w:pPr>
        <w:jc w:val="both"/>
        <w:rPr>
          <w:rFonts w:ascii="Arial" w:hAnsi="Arial" w:cs="Arial"/>
          <w:b/>
          <w:sz w:val="24"/>
          <w:szCs w:val="20"/>
        </w:rPr>
      </w:pPr>
    </w:p>
    <w:p w:rsidR="00430E84" w:rsidRDefault="00430E84" w:rsidP="00EB45E8">
      <w:pPr>
        <w:jc w:val="both"/>
        <w:rPr>
          <w:rFonts w:ascii="Arial" w:hAnsi="Arial" w:cs="Arial"/>
          <w:b/>
          <w:sz w:val="24"/>
          <w:szCs w:val="20"/>
        </w:rPr>
      </w:pPr>
    </w:p>
    <w:p w:rsidR="00430E84" w:rsidRDefault="00430E84" w:rsidP="00EB45E8">
      <w:pPr>
        <w:jc w:val="both"/>
        <w:rPr>
          <w:rFonts w:ascii="Arial" w:hAnsi="Arial" w:cs="Arial"/>
          <w:b/>
          <w:sz w:val="24"/>
          <w:szCs w:val="20"/>
        </w:rPr>
      </w:pPr>
    </w:p>
    <w:p w:rsidR="00F76D51" w:rsidRPr="00B2324E" w:rsidRDefault="005105B3" w:rsidP="00EB45E8">
      <w:pPr>
        <w:jc w:val="both"/>
        <w:rPr>
          <w:rFonts w:ascii="Arial" w:hAnsi="Arial" w:cs="Arial"/>
          <w:sz w:val="24"/>
          <w:szCs w:val="20"/>
        </w:rPr>
      </w:pPr>
      <w:r w:rsidRPr="00B2324E">
        <w:rPr>
          <w:rFonts w:ascii="Arial" w:hAnsi="Arial" w:cs="Arial"/>
          <w:b/>
          <w:sz w:val="24"/>
          <w:szCs w:val="20"/>
        </w:rPr>
        <w:lastRenderedPageBreak/>
        <w:t>Rapeseed - Mustard Seed</w:t>
      </w:r>
    </w:p>
    <w:p w:rsidR="00BA7A4E" w:rsidRDefault="005105B3" w:rsidP="00EB45E8">
      <w:pPr>
        <w:jc w:val="both"/>
        <w:rPr>
          <w:rFonts w:ascii="Arial" w:hAnsi="Arial" w:cs="Arial"/>
          <w:sz w:val="20"/>
          <w:szCs w:val="20"/>
        </w:rPr>
      </w:pPr>
      <w:r w:rsidRPr="005105B3">
        <w:rPr>
          <w:rFonts w:ascii="Arial" w:hAnsi="Arial" w:cs="Arial"/>
          <w:sz w:val="20"/>
          <w:szCs w:val="20"/>
        </w:rPr>
        <w:t xml:space="preserve">The domestic RM seed prices </w:t>
      </w:r>
      <w:r w:rsidR="0093455E">
        <w:rPr>
          <w:rFonts w:ascii="Arial" w:hAnsi="Arial" w:cs="Arial"/>
          <w:sz w:val="20"/>
          <w:szCs w:val="20"/>
        </w:rPr>
        <w:t xml:space="preserve">extended gains during </w:t>
      </w:r>
      <w:r w:rsidR="002C3DC2">
        <w:rPr>
          <w:rFonts w:ascii="Arial" w:hAnsi="Arial" w:cs="Arial"/>
          <w:sz w:val="20"/>
          <w:szCs w:val="20"/>
        </w:rPr>
        <w:t xml:space="preserve">week </w:t>
      </w:r>
      <w:r w:rsidR="005E6E17">
        <w:rPr>
          <w:rFonts w:ascii="Arial" w:hAnsi="Arial" w:cs="Arial"/>
          <w:sz w:val="20"/>
          <w:szCs w:val="20"/>
        </w:rPr>
        <w:t xml:space="preserve">followed by </w:t>
      </w:r>
      <w:r w:rsidR="002D6DF8">
        <w:rPr>
          <w:rFonts w:ascii="Arial" w:hAnsi="Arial" w:cs="Arial"/>
          <w:sz w:val="20"/>
          <w:szCs w:val="20"/>
        </w:rPr>
        <w:t>supportive buying from</w:t>
      </w:r>
      <w:r w:rsidR="001648F0">
        <w:rPr>
          <w:rFonts w:ascii="Arial" w:hAnsi="Arial" w:cs="Arial"/>
          <w:sz w:val="20"/>
          <w:szCs w:val="20"/>
        </w:rPr>
        <w:t xml:space="preserve"> millers </w:t>
      </w:r>
      <w:r w:rsidR="00B67F61">
        <w:rPr>
          <w:rFonts w:ascii="Arial" w:hAnsi="Arial" w:cs="Arial"/>
          <w:sz w:val="20"/>
          <w:szCs w:val="20"/>
        </w:rPr>
        <w:t xml:space="preserve">on </w:t>
      </w:r>
      <w:r w:rsidR="001E0BEE">
        <w:rPr>
          <w:rFonts w:ascii="Arial" w:hAnsi="Arial" w:cs="Arial"/>
          <w:sz w:val="20"/>
          <w:szCs w:val="20"/>
        </w:rPr>
        <w:t xml:space="preserve">renewed </w:t>
      </w:r>
      <w:r w:rsidR="00C612CA">
        <w:rPr>
          <w:rFonts w:ascii="Arial" w:hAnsi="Arial" w:cs="Arial"/>
          <w:sz w:val="20"/>
          <w:szCs w:val="20"/>
        </w:rPr>
        <w:t xml:space="preserve">seasonal </w:t>
      </w:r>
      <w:r w:rsidR="007F6756">
        <w:rPr>
          <w:rFonts w:ascii="Arial" w:hAnsi="Arial" w:cs="Arial"/>
          <w:sz w:val="20"/>
          <w:szCs w:val="20"/>
        </w:rPr>
        <w:t>demand</w:t>
      </w:r>
      <w:r w:rsidR="003F30C7">
        <w:rPr>
          <w:rFonts w:ascii="Arial" w:hAnsi="Arial" w:cs="Arial"/>
          <w:sz w:val="20"/>
          <w:szCs w:val="20"/>
        </w:rPr>
        <w:t xml:space="preserve"> in </w:t>
      </w:r>
      <w:r w:rsidR="00F772B1">
        <w:rPr>
          <w:rFonts w:ascii="Arial" w:hAnsi="Arial" w:cs="Arial"/>
          <w:sz w:val="20"/>
          <w:szCs w:val="20"/>
        </w:rPr>
        <w:t xml:space="preserve">RM </w:t>
      </w:r>
      <w:r w:rsidR="003F30C7">
        <w:rPr>
          <w:rFonts w:ascii="Arial" w:hAnsi="Arial" w:cs="Arial"/>
          <w:sz w:val="20"/>
          <w:szCs w:val="20"/>
        </w:rPr>
        <w:t>oil.</w:t>
      </w:r>
      <w:r w:rsidR="002118C9">
        <w:rPr>
          <w:rFonts w:ascii="Arial" w:hAnsi="Arial" w:cs="Arial"/>
          <w:sz w:val="20"/>
          <w:szCs w:val="20"/>
        </w:rPr>
        <w:t xml:space="preserve"> </w:t>
      </w:r>
      <w:r w:rsidR="0024381A">
        <w:rPr>
          <w:rFonts w:ascii="Arial" w:hAnsi="Arial" w:cs="Arial"/>
          <w:sz w:val="20"/>
          <w:szCs w:val="20"/>
        </w:rPr>
        <w:t xml:space="preserve">However, </w:t>
      </w:r>
      <w:r w:rsidR="00280721">
        <w:rPr>
          <w:rFonts w:ascii="Arial" w:hAnsi="Arial" w:cs="Arial"/>
          <w:sz w:val="20"/>
          <w:szCs w:val="20"/>
        </w:rPr>
        <w:t xml:space="preserve">the RM seed prices tend to get </w:t>
      </w:r>
      <w:r w:rsidR="00E36A37">
        <w:rPr>
          <w:rFonts w:ascii="Arial" w:hAnsi="Arial" w:cs="Arial"/>
          <w:sz w:val="20"/>
          <w:szCs w:val="20"/>
        </w:rPr>
        <w:t xml:space="preserve">mild </w:t>
      </w:r>
      <w:r w:rsidR="00280721">
        <w:rPr>
          <w:rFonts w:ascii="Arial" w:hAnsi="Arial" w:cs="Arial"/>
          <w:sz w:val="20"/>
          <w:szCs w:val="20"/>
        </w:rPr>
        <w:t xml:space="preserve">pressure with the </w:t>
      </w:r>
      <w:r w:rsidR="0024381A">
        <w:rPr>
          <w:rFonts w:ascii="Arial" w:hAnsi="Arial" w:cs="Arial"/>
          <w:sz w:val="20"/>
          <w:szCs w:val="20"/>
        </w:rPr>
        <w:t xml:space="preserve">commencement of </w:t>
      </w:r>
      <w:r w:rsidR="00960BC4">
        <w:rPr>
          <w:rFonts w:ascii="Arial" w:hAnsi="Arial" w:cs="Arial"/>
          <w:sz w:val="20"/>
          <w:szCs w:val="20"/>
        </w:rPr>
        <w:t xml:space="preserve">the early </w:t>
      </w:r>
      <w:r w:rsidR="00280721">
        <w:rPr>
          <w:rFonts w:ascii="Arial" w:hAnsi="Arial" w:cs="Arial"/>
          <w:sz w:val="20"/>
          <w:szCs w:val="20"/>
        </w:rPr>
        <w:t>soybean crop arrivals</w:t>
      </w:r>
      <w:r w:rsidR="00AF4A39">
        <w:rPr>
          <w:rFonts w:ascii="Arial" w:hAnsi="Arial" w:cs="Arial"/>
          <w:sz w:val="20"/>
          <w:szCs w:val="20"/>
        </w:rPr>
        <w:t xml:space="preserve"> during September</w:t>
      </w:r>
      <w:r w:rsidR="00E36DBA">
        <w:rPr>
          <w:rFonts w:ascii="Arial" w:hAnsi="Arial" w:cs="Arial"/>
          <w:sz w:val="20"/>
          <w:szCs w:val="20"/>
        </w:rPr>
        <w:t xml:space="preserve"> which again gain in October</w:t>
      </w:r>
      <w:r w:rsidR="00280721">
        <w:rPr>
          <w:rFonts w:ascii="Arial" w:hAnsi="Arial" w:cs="Arial"/>
          <w:sz w:val="20"/>
          <w:szCs w:val="20"/>
        </w:rPr>
        <w:t>.</w:t>
      </w:r>
      <w:r w:rsidR="00997E82">
        <w:rPr>
          <w:rFonts w:ascii="Arial" w:hAnsi="Arial" w:cs="Arial"/>
          <w:sz w:val="20"/>
          <w:szCs w:val="20"/>
        </w:rPr>
        <w:t xml:space="preserve"> </w:t>
      </w:r>
    </w:p>
    <w:p w:rsidR="006C375D" w:rsidRDefault="0025545A" w:rsidP="006C375D">
      <w:pPr>
        <w:jc w:val="both"/>
        <w:rPr>
          <w:rFonts w:ascii="Arial" w:hAnsi="Arial" w:cs="Arial"/>
          <w:sz w:val="20"/>
          <w:szCs w:val="20"/>
        </w:rPr>
      </w:pPr>
      <w:r>
        <w:rPr>
          <w:rFonts w:ascii="Arial" w:hAnsi="Arial" w:cs="Arial"/>
          <w:sz w:val="20"/>
          <w:szCs w:val="20"/>
        </w:rPr>
        <w:t xml:space="preserve">Stockists have </w:t>
      </w:r>
      <w:r w:rsidR="00F97095">
        <w:rPr>
          <w:rFonts w:ascii="Arial" w:hAnsi="Arial" w:cs="Arial"/>
          <w:sz w:val="20"/>
          <w:szCs w:val="20"/>
        </w:rPr>
        <w:t xml:space="preserve">slowed down </w:t>
      </w:r>
      <w:r w:rsidR="00302006">
        <w:rPr>
          <w:rFonts w:ascii="Arial" w:hAnsi="Arial" w:cs="Arial"/>
          <w:sz w:val="20"/>
          <w:szCs w:val="20"/>
        </w:rPr>
        <w:t xml:space="preserve">offloading the seed in anticipating </w:t>
      </w:r>
      <w:r w:rsidR="00293EA5">
        <w:rPr>
          <w:rFonts w:ascii="Arial" w:hAnsi="Arial" w:cs="Arial"/>
          <w:sz w:val="20"/>
          <w:szCs w:val="20"/>
        </w:rPr>
        <w:t>of higher prices during winter</w:t>
      </w:r>
      <w:r w:rsidR="006C375D">
        <w:rPr>
          <w:rFonts w:ascii="Arial" w:hAnsi="Arial" w:cs="Arial"/>
          <w:sz w:val="20"/>
          <w:szCs w:val="20"/>
        </w:rPr>
        <w:t>.</w:t>
      </w:r>
      <w:r w:rsidR="002C1CB1">
        <w:rPr>
          <w:rFonts w:ascii="Arial" w:hAnsi="Arial" w:cs="Arial"/>
          <w:sz w:val="20"/>
          <w:szCs w:val="20"/>
        </w:rPr>
        <w:t xml:space="preserve"> The RM oil demand surges in between Nov </w:t>
      </w:r>
      <w:r w:rsidR="00FF5DF1">
        <w:rPr>
          <w:rFonts w:ascii="Arial" w:hAnsi="Arial" w:cs="Arial"/>
          <w:sz w:val="20"/>
          <w:szCs w:val="20"/>
        </w:rPr>
        <w:t>–</w:t>
      </w:r>
      <w:r w:rsidR="002C1CB1">
        <w:rPr>
          <w:rFonts w:ascii="Arial" w:hAnsi="Arial" w:cs="Arial"/>
          <w:sz w:val="20"/>
          <w:szCs w:val="20"/>
        </w:rPr>
        <w:t xml:space="preserve"> Jan</w:t>
      </w:r>
      <w:r w:rsidR="00FF5DF1">
        <w:rPr>
          <w:rFonts w:ascii="Arial" w:hAnsi="Arial" w:cs="Arial"/>
          <w:sz w:val="20"/>
          <w:szCs w:val="20"/>
        </w:rPr>
        <w:t>.</w:t>
      </w:r>
    </w:p>
    <w:p w:rsidR="002C4A02" w:rsidRPr="00853352" w:rsidRDefault="005105B3" w:rsidP="002C4A02">
      <w:pPr>
        <w:jc w:val="both"/>
        <w:rPr>
          <w:rFonts w:ascii="Arial" w:hAnsi="Arial" w:cs="Arial"/>
          <w:b/>
          <w:noProof/>
          <w:szCs w:val="20"/>
          <w:lang w:val="en-IN" w:eastAsia="en-IN"/>
        </w:rPr>
      </w:pPr>
      <w:r w:rsidRPr="00853352">
        <w:rPr>
          <w:rFonts w:ascii="Arial" w:hAnsi="Arial" w:cs="Arial"/>
          <w:b/>
          <w:noProof/>
          <w:szCs w:val="20"/>
          <w:lang w:val="en-IN" w:eastAsia="en-IN"/>
        </w:rPr>
        <w:t xml:space="preserve">RM Seed Prices Vs Arrivals, </w:t>
      </w:r>
      <w:r w:rsidR="00B0766F" w:rsidRPr="00853352">
        <w:rPr>
          <w:rFonts w:ascii="Arial" w:hAnsi="Arial" w:cs="Arial"/>
          <w:b/>
          <w:noProof/>
          <w:szCs w:val="20"/>
          <w:lang w:val="en-IN" w:eastAsia="en-IN"/>
        </w:rPr>
        <w:t>Benchmark - Jaipur</w:t>
      </w:r>
    </w:p>
    <w:p w:rsidR="000869D7" w:rsidRPr="003B2384" w:rsidRDefault="001C4996" w:rsidP="002C4A02">
      <w:pPr>
        <w:jc w:val="center"/>
        <w:rPr>
          <w:rFonts w:ascii="Arial" w:hAnsi="Arial" w:cs="Arial"/>
          <w:sz w:val="20"/>
          <w:szCs w:val="20"/>
        </w:rPr>
      </w:pPr>
      <w:r>
        <w:rPr>
          <w:rFonts w:ascii="Arial" w:hAnsi="Arial" w:cs="Arial"/>
          <w:noProof/>
          <w:sz w:val="20"/>
          <w:szCs w:val="20"/>
        </w:rPr>
        <w:drawing>
          <wp:inline distT="0" distB="0" distL="0" distR="0">
            <wp:extent cx="4648200" cy="2819400"/>
            <wp:effectExtent l="19050" t="0" r="0" b="0"/>
            <wp:docPr id="12" name="Picture 11" descr="RMSeedSpotPriceArv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eedSpotPriceArvls.PNG"/>
                    <pic:cNvPicPr/>
                  </pic:nvPicPr>
                  <pic:blipFill>
                    <a:blip r:embed="rId12"/>
                    <a:stretch>
                      <a:fillRect/>
                    </a:stretch>
                  </pic:blipFill>
                  <pic:spPr>
                    <a:xfrm>
                      <a:off x="0" y="0"/>
                      <a:ext cx="4648200" cy="2819400"/>
                    </a:xfrm>
                    <a:prstGeom prst="rect">
                      <a:avLst/>
                    </a:prstGeom>
                  </pic:spPr>
                </pic:pic>
              </a:graphicData>
            </a:graphic>
          </wp:inline>
        </w:drawing>
      </w:r>
    </w:p>
    <w:p w:rsidR="00AB5ACF" w:rsidRDefault="0014111D" w:rsidP="00BF52EA">
      <w:pPr>
        <w:jc w:val="both"/>
        <w:rPr>
          <w:rFonts w:ascii="Arial" w:hAnsi="Arial" w:cs="Arial"/>
          <w:sz w:val="20"/>
          <w:szCs w:val="20"/>
        </w:rPr>
      </w:pPr>
      <w:r>
        <w:rPr>
          <w:rFonts w:ascii="Arial" w:hAnsi="Arial" w:cs="Arial"/>
          <w:sz w:val="20"/>
          <w:szCs w:val="20"/>
        </w:rPr>
        <w:t xml:space="preserve">Arrivals during </w:t>
      </w:r>
      <w:r w:rsidR="001018AC">
        <w:rPr>
          <w:rFonts w:ascii="Arial" w:hAnsi="Arial" w:cs="Arial"/>
          <w:sz w:val="20"/>
          <w:szCs w:val="20"/>
        </w:rPr>
        <w:t xml:space="preserve">the period of review stood at 178000 </w:t>
      </w:r>
      <w:r w:rsidR="00B822BF">
        <w:rPr>
          <w:rFonts w:ascii="Arial" w:hAnsi="Arial" w:cs="Arial"/>
          <w:sz w:val="20"/>
          <w:szCs w:val="20"/>
        </w:rPr>
        <w:t xml:space="preserve">bags compared to </w:t>
      </w:r>
      <w:r w:rsidR="001018AC">
        <w:rPr>
          <w:rFonts w:ascii="Arial" w:hAnsi="Arial" w:cs="Arial"/>
          <w:sz w:val="20"/>
          <w:szCs w:val="20"/>
        </w:rPr>
        <w:t>177000</w:t>
      </w:r>
      <w:r w:rsidR="00B822BF">
        <w:rPr>
          <w:rFonts w:ascii="Arial" w:hAnsi="Arial" w:cs="Arial"/>
          <w:sz w:val="20"/>
          <w:szCs w:val="20"/>
        </w:rPr>
        <w:t xml:space="preserve"> bags </w:t>
      </w:r>
      <w:r w:rsidR="001018AC">
        <w:rPr>
          <w:rFonts w:ascii="Arial" w:hAnsi="Arial" w:cs="Arial"/>
          <w:sz w:val="20"/>
          <w:szCs w:val="20"/>
        </w:rPr>
        <w:t>a week ago</w:t>
      </w:r>
      <w:r w:rsidR="00BF52EA">
        <w:rPr>
          <w:rFonts w:ascii="Arial" w:hAnsi="Arial" w:cs="Arial"/>
          <w:sz w:val="20"/>
          <w:szCs w:val="20"/>
        </w:rPr>
        <w:t>.</w:t>
      </w:r>
      <w:r w:rsidR="00206444">
        <w:rPr>
          <w:rFonts w:ascii="Arial" w:hAnsi="Arial" w:cs="Arial"/>
          <w:sz w:val="20"/>
          <w:szCs w:val="20"/>
        </w:rPr>
        <w:t xml:space="preserve"> </w:t>
      </w:r>
    </w:p>
    <w:p w:rsidR="0089502F" w:rsidRPr="000A4ED0" w:rsidRDefault="00BF52EA" w:rsidP="002E29C4">
      <w:pPr>
        <w:jc w:val="both"/>
        <w:rPr>
          <w:rFonts w:ascii="Arial" w:hAnsi="Arial" w:cs="Arial"/>
          <w:b/>
          <w:szCs w:val="20"/>
        </w:rPr>
      </w:pPr>
      <w:r>
        <w:rPr>
          <w:rFonts w:ascii="Arial" w:hAnsi="Arial" w:cs="Arial"/>
          <w:sz w:val="20"/>
          <w:szCs w:val="20"/>
        </w:rPr>
        <w:t xml:space="preserve"> </w:t>
      </w:r>
      <w:r w:rsidR="005105B3" w:rsidRPr="000A4ED0">
        <w:rPr>
          <w:rFonts w:ascii="Arial" w:hAnsi="Arial" w:cs="Arial"/>
          <w:b/>
          <w:szCs w:val="20"/>
        </w:rPr>
        <w:t>RM Seed Supply, Rajasthan</w:t>
      </w:r>
    </w:p>
    <w:tbl>
      <w:tblPr>
        <w:tblStyle w:val="TableGrid"/>
        <w:tblW w:w="0" w:type="auto"/>
        <w:tblLook w:val="04A0"/>
      </w:tblPr>
      <w:tblGrid>
        <w:gridCol w:w="3402"/>
        <w:gridCol w:w="3402"/>
        <w:gridCol w:w="3402"/>
      </w:tblGrid>
      <w:tr w:rsidR="0089502F" w:rsidRPr="003B2384" w:rsidTr="0009175A">
        <w:tc>
          <w:tcPr>
            <w:tcW w:w="10206" w:type="dxa"/>
            <w:gridSpan w:val="3"/>
          </w:tcPr>
          <w:p w:rsidR="0089502F" w:rsidRPr="003B2384" w:rsidRDefault="005105B3" w:rsidP="00F02B68">
            <w:pPr>
              <w:spacing w:after="200" w:line="276" w:lineRule="auto"/>
              <w:jc w:val="center"/>
              <w:rPr>
                <w:rFonts w:ascii="Arial" w:hAnsi="Arial" w:cs="Arial"/>
                <w:sz w:val="20"/>
                <w:szCs w:val="20"/>
              </w:rPr>
            </w:pPr>
            <w:r w:rsidRPr="005105B3">
              <w:rPr>
                <w:rFonts w:ascii="Arial" w:hAnsi="Arial" w:cs="Arial"/>
                <w:b/>
                <w:sz w:val="20"/>
                <w:szCs w:val="20"/>
              </w:rPr>
              <w:t>RM Seed Arrivals in Rajasthan in Bags (85 kg each).</w:t>
            </w:r>
          </w:p>
        </w:tc>
      </w:tr>
      <w:tr w:rsidR="0089502F" w:rsidRPr="003B2384" w:rsidTr="0009175A">
        <w:tc>
          <w:tcPr>
            <w:tcW w:w="3402" w:type="dxa"/>
          </w:tcPr>
          <w:p w:rsidR="0089502F" w:rsidRPr="003B2384" w:rsidRDefault="0078501B" w:rsidP="0078501B">
            <w:pPr>
              <w:spacing w:after="200" w:line="276" w:lineRule="auto"/>
              <w:jc w:val="center"/>
              <w:rPr>
                <w:rFonts w:ascii="Arial" w:hAnsi="Arial" w:cs="Arial"/>
                <w:b/>
                <w:sz w:val="20"/>
                <w:szCs w:val="20"/>
              </w:rPr>
            </w:pPr>
            <w:r>
              <w:rPr>
                <w:rFonts w:ascii="Arial" w:hAnsi="Arial" w:cs="Arial"/>
                <w:b/>
                <w:sz w:val="20"/>
                <w:szCs w:val="20"/>
              </w:rPr>
              <w:t>Weekly</w:t>
            </w:r>
            <w:r w:rsidR="0035504F">
              <w:rPr>
                <w:rFonts w:ascii="Arial" w:hAnsi="Arial" w:cs="Arial"/>
                <w:b/>
                <w:sz w:val="20"/>
                <w:szCs w:val="20"/>
              </w:rPr>
              <w:t xml:space="preserve"> </w:t>
            </w:r>
            <w:r w:rsidR="005105B3" w:rsidRPr="005105B3">
              <w:rPr>
                <w:rFonts w:ascii="Arial" w:hAnsi="Arial" w:cs="Arial"/>
                <w:b/>
                <w:sz w:val="20"/>
                <w:szCs w:val="20"/>
              </w:rPr>
              <w:t>Arrivals</w:t>
            </w:r>
            <w:r w:rsidR="00B27447">
              <w:rPr>
                <w:rFonts w:ascii="Arial" w:hAnsi="Arial" w:cs="Arial"/>
                <w:b/>
                <w:sz w:val="20"/>
                <w:szCs w:val="20"/>
              </w:rPr>
              <w:t xml:space="preserve"> </w:t>
            </w:r>
          </w:p>
        </w:tc>
        <w:tc>
          <w:tcPr>
            <w:tcW w:w="3402" w:type="dxa"/>
          </w:tcPr>
          <w:p w:rsidR="0089502F" w:rsidRPr="003B2384" w:rsidRDefault="005105B3" w:rsidP="0078501B">
            <w:pPr>
              <w:spacing w:after="200" w:line="276" w:lineRule="auto"/>
              <w:jc w:val="center"/>
              <w:rPr>
                <w:rFonts w:ascii="Arial" w:hAnsi="Arial" w:cs="Arial"/>
                <w:b/>
                <w:sz w:val="20"/>
                <w:szCs w:val="20"/>
              </w:rPr>
            </w:pPr>
            <w:r w:rsidRPr="005105B3">
              <w:rPr>
                <w:rFonts w:ascii="Arial" w:hAnsi="Arial" w:cs="Arial"/>
                <w:b/>
                <w:sz w:val="20"/>
                <w:szCs w:val="20"/>
              </w:rPr>
              <w:t xml:space="preserve">1 </w:t>
            </w:r>
            <w:r w:rsidR="0078501B">
              <w:rPr>
                <w:rFonts w:ascii="Arial" w:hAnsi="Arial" w:cs="Arial"/>
                <w:b/>
                <w:sz w:val="20"/>
                <w:szCs w:val="20"/>
              </w:rPr>
              <w:t xml:space="preserve">Week </w:t>
            </w:r>
            <w:r w:rsidRPr="005105B3">
              <w:rPr>
                <w:rFonts w:ascii="Arial" w:hAnsi="Arial" w:cs="Arial"/>
                <w:b/>
                <w:sz w:val="20"/>
                <w:szCs w:val="20"/>
              </w:rPr>
              <w:t>Ago</w:t>
            </w:r>
          </w:p>
        </w:tc>
        <w:tc>
          <w:tcPr>
            <w:tcW w:w="3402" w:type="dxa"/>
          </w:tcPr>
          <w:p w:rsidR="0089502F" w:rsidRPr="003B2384" w:rsidRDefault="005105B3" w:rsidP="006734E9">
            <w:pPr>
              <w:spacing w:after="200" w:line="276" w:lineRule="auto"/>
              <w:jc w:val="center"/>
              <w:rPr>
                <w:rFonts w:ascii="Arial" w:hAnsi="Arial" w:cs="Arial"/>
                <w:b/>
                <w:sz w:val="20"/>
                <w:szCs w:val="20"/>
              </w:rPr>
            </w:pPr>
            <w:r w:rsidRPr="005105B3">
              <w:rPr>
                <w:rFonts w:ascii="Arial" w:hAnsi="Arial" w:cs="Arial"/>
                <w:b/>
                <w:sz w:val="20"/>
                <w:szCs w:val="20"/>
              </w:rPr>
              <w:t xml:space="preserve">Corresponding Period Last </w:t>
            </w:r>
            <w:r w:rsidR="006734E9">
              <w:rPr>
                <w:rFonts w:ascii="Arial" w:hAnsi="Arial" w:cs="Arial"/>
                <w:b/>
                <w:sz w:val="20"/>
                <w:szCs w:val="20"/>
              </w:rPr>
              <w:t>Year</w:t>
            </w:r>
          </w:p>
        </w:tc>
      </w:tr>
      <w:tr w:rsidR="00FA44E8" w:rsidRPr="003B2384" w:rsidTr="004E4068">
        <w:trPr>
          <w:trHeight w:val="332"/>
        </w:trPr>
        <w:tc>
          <w:tcPr>
            <w:tcW w:w="3402" w:type="dxa"/>
          </w:tcPr>
          <w:p w:rsidR="00FA44E8" w:rsidRPr="003B2384" w:rsidRDefault="00915218" w:rsidP="00EB662A">
            <w:pPr>
              <w:spacing w:after="200" w:line="276" w:lineRule="auto"/>
              <w:jc w:val="center"/>
              <w:rPr>
                <w:rFonts w:ascii="Arial" w:hAnsi="Arial" w:cs="Arial"/>
                <w:sz w:val="20"/>
                <w:szCs w:val="20"/>
              </w:rPr>
            </w:pPr>
            <w:r>
              <w:rPr>
                <w:rFonts w:ascii="Arial" w:hAnsi="Arial" w:cs="Arial"/>
                <w:sz w:val="20"/>
                <w:szCs w:val="20"/>
              </w:rPr>
              <w:t>1</w:t>
            </w:r>
            <w:r w:rsidR="009175F6">
              <w:rPr>
                <w:rFonts w:ascii="Arial" w:hAnsi="Arial" w:cs="Arial"/>
                <w:sz w:val="20"/>
                <w:szCs w:val="20"/>
              </w:rPr>
              <w:t>,</w:t>
            </w:r>
            <w:r>
              <w:rPr>
                <w:rFonts w:ascii="Arial" w:hAnsi="Arial" w:cs="Arial"/>
                <w:sz w:val="20"/>
                <w:szCs w:val="20"/>
              </w:rPr>
              <w:t>78</w:t>
            </w:r>
            <w:r w:rsidR="009175F6">
              <w:rPr>
                <w:rFonts w:ascii="Arial" w:hAnsi="Arial" w:cs="Arial"/>
                <w:sz w:val="20"/>
                <w:szCs w:val="20"/>
              </w:rPr>
              <w:t>,</w:t>
            </w:r>
            <w:r>
              <w:rPr>
                <w:rFonts w:ascii="Arial" w:hAnsi="Arial" w:cs="Arial"/>
                <w:sz w:val="20"/>
                <w:szCs w:val="20"/>
              </w:rPr>
              <w:t>000</w:t>
            </w:r>
          </w:p>
        </w:tc>
        <w:tc>
          <w:tcPr>
            <w:tcW w:w="3402" w:type="dxa"/>
          </w:tcPr>
          <w:p w:rsidR="00FA44E8" w:rsidRPr="003B2384" w:rsidRDefault="00915218" w:rsidP="00A717DB">
            <w:pPr>
              <w:spacing w:after="200" w:line="276" w:lineRule="auto"/>
              <w:jc w:val="center"/>
              <w:rPr>
                <w:rFonts w:ascii="Arial" w:hAnsi="Arial" w:cs="Arial"/>
                <w:sz w:val="20"/>
                <w:szCs w:val="20"/>
              </w:rPr>
            </w:pPr>
            <w:r>
              <w:rPr>
                <w:rFonts w:ascii="Arial" w:hAnsi="Arial" w:cs="Arial"/>
                <w:sz w:val="20"/>
                <w:szCs w:val="20"/>
              </w:rPr>
              <w:t>1</w:t>
            </w:r>
            <w:r w:rsidR="009175F6">
              <w:rPr>
                <w:rFonts w:ascii="Arial" w:hAnsi="Arial" w:cs="Arial"/>
                <w:sz w:val="20"/>
                <w:szCs w:val="20"/>
              </w:rPr>
              <w:t>,</w:t>
            </w:r>
            <w:r>
              <w:rPr>
                <w:rFonts w:ascii="Arial" w:hAnsi="Arial" w:cs="Arial"/>
                <w:sz w:val="20"/>
                <w:szCs w:val="20"/>
              </w:rPr>
              <w:t>77</w:t>
            </w:r>
            <w:r w:rsidR="009175F6">
              <w:rPr>
                <w:rFonts w:ascii="Arial" w:hAnsi="Arial" w:cs="Arial"/>
                <w:sz w:val="20"/>
                <w:szCs w:val="20"/>
              </w:rPr>
              <w:t>,</w:t>
            </w:r>
            <w:r>
              <w:rPr>
                <w:rFonts w:ascii="Arial" w:hAnsi="Arial" w:cs="Arial"/>
                <w:sz w:val="20"/>
                <w:szCs w:val="20"/>
              </w:rPr>
              <w:t>000</w:t>
            </w:r>
          </w:p>
        </w:tc>
        <w:tc>
          <w:tcPr>
            <w:tcW w:w="3402" w:type="dxa"/>
          </w:tcPr>
          <w:p w:rsidR="00FA44E8" w:rsidRPr="003B2384" w:rsidRDefault="009175F6" w:rsidP="0009175A">
            <w:pPr>
              <w:spacing w:after="200" w:line="276" w:lineRule="auto"/>
              <w:jc w:val="center"/>
              <w:rPr>
                <w:rFonts w:ascii="Arial" w:hAnsi="Arial" w:cs="Arial"/>
                <w:sz w:val="20"/>
                <w:szCs w:val="20"/>
              </w:rPr>
            </w:pPr>
            <w:r>
              <w:rPr>
                <w:rFonts w:ascii="Arial" w:hAnsi="Arial" w:cs="Arial"/>
                <w:sz w:val="20"/>
                <w:szCs w:val="20"/>
              </w:rPr>
              <w:t>1,52,000</w:t>
            </w:r>
          </w:p>
        </w:tc>
      </w:tr>
    </w:tbl>
    <w:p w:rsidR="002815C2" w:rsidRPr="003B2384" w:rsidRDefault="002815C2" w:rsidP="00657799">
      <w:pPr>
        <w:jc w:val="both"/>
        <w:rPr>
          <w:rFonts w:ascii="Arial" w:hAnsi="Arial" w:cs="Arial"/>
          <w:sz w:val="20"/>
          <w:szCs w:val="20"/>
        </w:rPr>
      </w:pPr>
    </w:p>
    <w:p w:rsidR="00657799" w:rsidRDefault="005105B3" w:rsidP="00657799">
      <w:pPr>
        <w:jc w:val="both"/>
        <w:rPr>
          <w:rFonts w:ascii="Arial" w:hAnsi="Arial" w:cs="Arial"/>
          <w:sz w:val="20"/>
          <w:szCs w:val="20"/>
        </w:rPr>
      </w:pPr>
      <w:r w:rsidRPr="005105B3">
        <w:rPr>
          <w:rFonts w:ascii="Arial" w:hAnsi="Arial" w:cs="Arial"/>
          <w:sz w:val="20"/>
          <w:szCs w:val="20"/>
        </w:rPr>
        <w:t>Besides</w:t>
      </w:r>
      <w:r w:rsidR="006828CF">
        <w:rPr>
          <w:rFonts w:ascii="Arial" w:hAnsi="Arial" w:cs="Arial"/>
          <w:sz w:val="20"/>
          <w:szCs w:val="20"/>
        </w:rPr>
        <w:t xml:space="preserve">, RM </w:t>
      </w:r>
      <w:r w:rsidRPr="005105B3">
        <w:rPr>
          <w:rFonts w:ascii="Arial" w:hAnsi="Arial" w:cs="Arial"/>
          <w:sz w:val="20"/>
          <w:szCs w:val="20"/>
        </w:rPr>
        <w:t xml:space="preserve">oil </w:t>
      </w:r>
      <w:r w:rsidR="006828CF">
        <w:rPr>
          <w:rFonts w:ascii="Arial" w:hAnsi="Arial" w:cs="Arial"/>
          <w:sz w:val="20"/>
          <w:szCs w:val="20"/>
        </w:rPr>
        <w:t xml:space="preserve">and </w:t>
      </w:r>
      <w:r w:rsidRPr="005105B3">
        <w:rPr>
          <w:rFonts w:ascii="Arial" w:hAnsi="Arial" w:cs="Arial"/>
          <w:sz w:val="20"/>
          <w:szCs w:val="20"/>
        </w:rPr>
        <w:t xml:space="preserve">rapeseed-mustard extract </w:t>
      </w:r>
      <w:r w:rsidR="006828CF">
        <w:rPr>
          <w:rFonts w:ascii="Arial" w:hAnsi="Arial" w:cs="Arial"/>
          <w:sz w:val="20"/>
          <w:szCs w:val="20"/>
        </w:rPr>
        <w:t xml:space="preserve">demand </w:t>
      </w:r>
      <w:r w:rsidRPr="005105B3">
        <w:rPr>
          <w:rFonts w:ascii="Arial" w:hAnsi="Arial" w:cs="Arial"/>
          <w:sz w:val="20"/>
          <w:szCs w:val="20"/>
        </w:rPr>
        <w:t xml:space="preserve">drives the RM seed </w:t>
      </w:r>
      <w:r w:rsidR="004C7DFA">
        <w:rPr>
          <w:rFonts w:ascii="Arial" w:hAnsi="Arial" w:cs="Arial"/>
          <w:sz w:val="20"/>
          <w:szCs w:val="20"/>
        </w:rPr>
        <w:t>complex</w:t>
      </w:r>
      <w:r w:rsidRPr="005105B3">
        <w:rPr>
          <w:rFonts w:ascii="Arial" w:hAnsi="Arial" w:cs="Arial"/>
          <w:sz w:val="20"/>
          <w:szCs w:val="20"/>
        </w:rPr>
        <w:t xml:space="preserve">. Better exports and domestic usage of extract </w:t>
      </w:r>
      <w:r w:rsidR="001F39CB">
        <w:rPr>
          <w:rFonts w:ascii="Arial" w:hAnsi="Arial" w:cs="Arial"/>
          <w:sz w:val="20"/>
          <w:szCs w:val="20"/>
        </w:rPr>
        <w:t xml:space="preserve">and rise in RM oil usage </w:t>
      </w:r>
      <w:r w:rsidR="005F7AF1">
        <w:rPr>
          <w:rFonts w:ascii="Arial" w:hAnsi="Arial" w:cs="Arial"/>
          <w:sz w:val="20"/>
          <w:szCs w:val="20"/>
        </w:rPr>
        <w:t>remain supportive to the RM seed prices</w:t>
      </w:r>
      <w:r w:rsidRPr="005105B3">
        <w:rPr>
          <w:rFonts w:ascii="Arial" w:hAnsi="Arial" w:cs="Arial"/>
          <w:sz w:val="20"/>
          <w:szCs w:val="20"/>
        </w:rPr>
        <w:t>.</w:t>
      </w:r>
      <w:r w:rsidR="005F7AF1">
        <w:rPr>
          <w:rFonts w:ascii="Arial" w:hAnsi="Arial" w:cs="Arial"/>
          <w:sz w:val="20"/>
          <w:szCs w:val="20"/>
        </w:rPr>
        <w:t xml:space="preserve"> Overall, the underlying RM seed fundamentals remain strong </w:t>
      </w:r>
      <w:r w:rsidR="00E209F5">
        <w:rPr>
          <w:rFonts w:ascii="Arial" w:hAnsi="Arial" w:cs="Arial"/>
          <w:sz w:val="20"/>
          <w:szCs w:val="20"/>
        </w:rPr>
        <w:t>in days ahead on seasonal demand.</w:t>
      </w:r>
    </w:p>
    <w:p w:rsidR="00244CB9" w:rsidRDefault="00244CB9" w:rsidP="00657799">
      <w:pPr>
        <w:jc w:val="both"/>
        <w:rPr>
          <w:rFonts w:ascii="Arial" w:hAnsi="Arial" w:cs="Arial"/>
          <w:b/>
          <w:color w:val="FF0000"/>
          <w:sz w:val="20"/>
          <w:szCs w:val="20"/>
        </w:rPr>
      </w:pPr>
    </w:p>
    <w:p w:rsidR="00076AF3" w:rsidRDefault="00076AF3" w:rsidP="00657799">
      <w:pPr>
        <w:jc w:val="both"/>
        <w:rPr>
          <w:rFonts w:ascii="Arial" w:hAnsi="Arial" w:cs="Arial"/>
          <w:b/>
          <w:color w:val="FF0000"/>
          <w:sz w:val="20"/>
          <w:szCs w:val="20"/>
        </w:rPr>
      </w:pPr>
    </w:p>
    <w:p w:rsidR="00076AF3" w:rsidRDefault="00076AF3" w:rsidP="00657799">
      <w:pPr>
        <w:jc w:val="both"/>
        <w:rPr>
          <w:rFonts w:ascii="Arial" w:hAnsi="Arial" w:cs="Arial"/>
          <w:b/>
          <w:color w:val="FF0000"/>
          <w:sz w:val="20"/>
          <w:szCs w:val="20"/>
        </w:rPr>
      </w:pPr>
    </w:p>
    <w:p w:rsidR="00076AF3" w:rsidRDefault="00076AF3" w:rsidP="00657799">
      <w:pPr>
        <w:jc w:val="both"/>
        <w:rPr>
          <w:rFonts w:ascii="Arial" w:hAnsi="Arial" w:cs="Arial"/>
          <w:b/>
          <w:color w:val="FF0000"/>
          <w:sz w:val="20"/>
          <w:szCs w:val="20"/>
        </w:rPr>
      </w:pPr>
    </w:p>
    <w:p w:rsidR="006F756E" w:rsidRPr="00F04286" w:rsidRDefault="005105B3" w:rsidP="00D10AF3">
      <w:pPr>
        <w:jc w:val="both"/>
        <w:rPr>
          <w:rFonts w:ascii="Arial" w:hAnsi="Arial" w:cs="Arial"/>
          <w:b/>
          <w:szCs w:val="20"/>
        </w:rPr>
      </w:pPr>
      <w:r w:rsidRPr="00F04286">
        <w:rPr>
          <w:rFonts w:ascii="Arial" w:hAnsi="Arial" w:cs="Arial"/>
          <w:b/>
          <w:szCs w:val="20"/>
        </w:rPr>
        <w:lastRenderedPageBreak/>
        <w:t>Technical Analysis:</w:t>
      </w:r>
    </w:p>
    <w:p w:rsidR="006F756E" w:rsidRPr="003B2384" w:rsidRDefault="005105B3" w:rsidP="00D10AF3">
      <w:pPr>
        <w:jc w:val="both"/>
        <w:rPr>
          <w:rFonts w:ascii="Arial" w:hAnsi="Arial" w:cs="Arial"/>
          <w:b/>
          <w:sz w:val="20"/>
          <w:szCs w:val="20"/>
        </w:rPr>
      </w:pPr>
      <w:r w:rsidRPr="005105B3">
        <w:rPr>
          <w:rFonts w:ascii="Arial" w:hAnsi="Arial" w:cs="Arial"/>
          <w:b/>
          <w:sz w:val="20"/>
          <w:szCs w:val="20"/>
        </w:rPr>
        <w:t>NCDEX RM Seed Futures (</w:t>
      </w:r>
      <w:r w:rsidR="00163A8E">
        <w:rPr>
          <w:rFonts w:ascii="Arial" w:hAnsi="Arial" w:cs="Arial"/>
          <w:b/>
          <w:sz w:val="20"/>
          <w:szCs w:val="20"/>
        </w:rPr>
        <w:t>Sep</w:t>
      </w:r>
      <w:r w:rsidR="005E1434">
        <w:rPr>
          <w:rFonts w:ascii="Arial" w:hAnsi="Arial" w:cs="Arial"/>
          <w:b/>
          <w:sz w:val="20"/>
          <w:szCs w:val="20"/>
        </w:rPr>
        <w:t>.</w:t>
      </w:r>
      <w:r w:rsidR="005C5366">
        <w:rPr>
          <w:rFonts w:ascii="Arial" w:hAnsi="Arial" w:cs="Arial"/>
          <w:b/>
          <w:sz w:val="20"/>
          <w:szCs w:val="20"/>
        </w:rPr>
        <w:t>)</w:t>
      </w:r>
      <w:r w:rsidR="005C5366">
        <w:rPr>
          <w:rFonts w:ascii="Arial" w:hAnsi="Arial" w:cs="Arial"/>
          <w:b/>
          <w:sz w:val="20"/>
          <w:szCs w:val="20"/>
        </w:rPr>
        <w:tab/>
      </w:r>
      <w:r w:rsidR="005C5366">
        <w:rPr>
          <w:rFonts w:ascii="Arial" w:hAnsi="Arial" w:cs="Arial"/>
          <w:b/>
          <w:sz w:val="20"/>
          <w:szCs w:val="20"/>
        </w:rPr>
        <w:tab/>
      </w:r>
      <w:r w:rsidR="005C5366">
        <w:rPr>
          <w:rFonts w:ascii="Arial" w:hAnsi="Arial" w:cs="Arial"/>
          <w:b/>
          <w:sz w:val="20"/>
          <w:szCs w:val="20"/>
        </w:rPr>
        <w:tab/>
      </w:r>
      <w:r w:rsidRPr="005105B3">
        <w:rPr>
          <w:rFonts w:ascii="Arial" w:hAnsi="Arial" w:cs="Arial"/>
          <w:b/>
          <w:sz w:val="20"/>
          <w:szCs w:val="20"/>
        </w:rPr>
        <w:t>RM Seed</w:t>
      </w:r>
      <w:r w:rsidR="00932603">
        <w:rPr>
          <w:rFonts w:ascii="Arial" w:hAnsi="Arial" w:cs="Arial"/>
          <w:b/>
          <w:sz w:val="20"/>
          <w:szCs w:val="20"/>
        </w:rPr>
        <w:t xml:space="preserve"> </w:t>
      </w:r>
      <w:r w:rsidRPr="005105B3">
        <w:rPr>
          <w:rFonts w:ascii="Arial" w:hAnsi="Arial" w:cs="Arial"/>
          <w:b/>
          <w:sz w:val="20"/>
          <w:szCs w:val="20"/>
        </w:rPr>
        <w:t>Spot, Jaipur</w:t>
      </w:r>
      <w:r w:rsidRPr="005105B3">
        <w:rPr>
          <w:rFonts w:ascii="Arial" w:hAnsi="Arial" w:cs="Arial"/>
          <w:b/>
          <w:sz w:val="20"/>
          <w:szCs w:val="20"/>
        </w:rPr>
        <w:tab/>
      </w:r>
    </w:p>
    <w:p w:rsidR="0019215B" w:rsidRPr="003B2384" w:rsidRDefault="00BB2204" w:rsidP="005F56D1">
      <w:pPr>
        <w:jc w:val="both"/>
        <w:rPr>
          <w:rFonts w:ascii="Arial" w:hAnsi="Arial" w:cs="Arial"/>
          <w:b/>
          <w:noProof/>
          <w:sz w:val="20"/>
          <w:szCs w:val="20"/>
        </w:rPr>
      </w:pPr>
      <w:r w:rsidRPr="00BB2204">
        <w:rPr>
          <w:rFonts w:ascii="Arial" w:hAnsi="Arial" w:cs="Arial"/>
          <w:b/>
          <w:noProof/>
          <w:sz w:val="20"/>
          <w:szCs w:val="20"/>
          <w:lang w:val="en-IN" w:eastAsia="en-IN"/>
        </w:rPr>
        <w:pict>
          <v:shape id="_x0000_s1036" type="#_x0000_t202" style="position:absolute;left:0;text-align:left;margin-left:-18.75pt;margin-top:.35pt;width:272.25pt;height:222.75pt;z-index:251668480" strokecolor="#92d050" strokeweight="1.5pt">
            <v:textbox style="mso-next-textbox:#_x0000_s1036">
              <w:txbxContent>
                <w:p w:rsidR="00A717DB" w:rsidRDefault="00A717DB">
                  <w:r>
                    <w:rPr>
                      <w:noProof/>
                    </w:rPr>
                    <w:drawing>
                      <wp:inline distT="0" distB="0" distL="0" distR="0">
                        <wp:extent cx="3201670" cy="2718435"/>
                        <wp:effectExtent l="19050" t="0" r="0" b="0"/>
                        <wp:docPr id="5" name="Picture 4" descr="MusFuturesS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FuturesSept.PNG"/>
                                <pic:cNvPicPr/>
                              </pic:nvPicPr>
                              <pic:blipFill>
                                <a:blip r:embed="rId13"/>
                                <a:stretch>
                                  <a:fillRect/>
                                </a:stretch>
                              </pic:blipFill>
                              <pic:spPr>
                                <a:xfrm>
                                  <a:off x="0" y="0"/>
                                  <a:ext cx="3201670" cy="2718435"/>
                                </a:xfrm>
                                <a:prstGeom prst="rect">
                                  <a:avLst/>
                                </a:prstGeom>
                              </pic:spPr>
                            </pic:pic>
                          </a:graphicData>
                        </a:graphic>
                      </wp:inline>
                    </w:drawing>
                  </w:r>
                </w:p>
              </w:txbxContent>
            </v:textbox>
          </v:shape>
        </w:pict>
      </w:r>
      <w:r w:rsidRPr="00BB2204">
        <w:rPr>
          <w:rFonts w:ascii="Arial" w:hAnsi="Arial" w:cs="Arial"/>
          <w:b/>
          <w:noProof/>
          <w:sz w:val="20"/>
          <w:szCs w:val="20"/>
          <w:lang w:val="en-IN" w:eastAsia="en-IN"/>
        </w:rPr>
        <w:pict>
          <v:shape id="_x0000_s1037" type="#_x0000_t202" style="position:absolute;left:0;text-align:left;margin-left:258.75pt;margin-top:.35pt;width:272.25pt;height:222.75pt;z-index:251669504" strokecolor="#92d050" strokeweight="1.5pt">
            <v:textbox style="mso-next-textbox:#_x0000_s1037">
              <w:txbxContent>
                <w:p w:rsidR="00A717DB" w:rsidRDefault="00A717DB" w:rsidP="00DE2DAD">
                  <w:r>
                    <w:rPr>
                      <w:noProof/>
                    </w:rPr>
                    <w:drawing>
                      <wp:inline distT="0" distB="0" distL="0" distR="0">
                        <wp:extent cx="3252162" cy="2714625"/>
                        <wp:effectExtent l="19050" t="0" r="5388" b="0"/>
                        <wp:docPr id="9" name="Picture 8" descr="RMSeedSpotWeek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SeedSpotWeekly.PNG"/>
                                <pic:cNvPicPr/>
                              </pic:nvPicPr>
                              <pic:blipFill>
                                <a:blip r:embed="rId14"/>
                                <a:stretch>
                                  <a:fillRect/>
                                </a:stretch>
                              </pic:blipFill>
                              <pic:spPr>
                                <a:xfrm>
                                  <a:off x="0" y="0"/>
                                  <a:ext cx="3255645" cy="2717532"/>
                                </a:xfrm>
                                <a:prstGeom prst="rect">
                                  <a:avLst/>
                                </a:prstGeom>
                              </pic:spPr>
                            </pic:pic>
                          </a:graphicData>
                        </a:graphic>
                      </wp:inline>
                    </w:drawing>
                  </w:r>
                </w:p>
              </w:txbxContent>
            </v:textbox>
          </v:shape>
        </w:pict>
      </w:r>
    </w:p>
    <w:p w:rsidR="0019215B" w:rsidRPr="003B2384" w:rsidRDefault="0019215B" w:rsidP="005F56D1">
      <w:pPr>
        <w:jc w:val="both"/>
        <w:rPr>
          <w:rFonts w:ascii="Arial" w:hAnsi="Arial" w:cs="Arial"/>
          <w:b/>
          <w:noProof/>
          <w:sz w:val="20"/>
          <w:szCs w:val="20"/>
        </w:rPr>
      </w:pPr>
    </w:p>
    <w:p w:rsidR="0019215B" w:rsidRPr="003B2384" w:rsidRDefault="0019215B" w:rsidP="005F56D1">
      <w:pPr>
        <w:jc w:val="both"/>
        <w:rPr>
          <w:rFonts w:ascii="Arial" w:hAnsi="Arial" w:cs="Arial"/>
          <w:b/>
          <w:noProof/>
          <w:sz w:val="20"/>
          <w:szCs w:val="20"/>
        </w:rPr>
      </w:pPr>
    </w:p>
    <w:p w:rsidR="0019215B" w:rsidRPr="003B2384" w:rsidRDefault="0019215B" w:rsidP="005F56D1">
      <w:pPr>
        <w:jc w:val="both"/>
        <w:rPr>
          <w:rFonts w:ascii="Arial" w:hAnsi="Arial" w:cs="Arial"/>
          <w:b/>
          <w:noProof/>
          <w:sz w:val="20"/>
          <w:szCs w:val="20"/>
        </w:rPr>
      </w:pPr>
    </w:p>
    <w:p w:rsidR="00503F9F" w:rsidRPr="003B2384" w:rsidRDefault="00503F9F" w:rsidP="005F56D1">
      <w:pPr>
        <w:jc w:val="both"/>
        <w:rPr>
          <w:rFonts w:ascii="Arial" w:hAnsi="Arial" w:cs="Arial"/>
          <w:b/>
          <w:noProof/>
          <w:sz w:val="20"/>
          <w:szCs w:val="20"/>
        </w:rPr>
      </w:pPr>
    </w:p>
    <w:p w:rsidR="00503F9F" w:rsidRPr="003B2384" w:rsidRDefault="00503F9F" w:rsidP="005F56D1">
      <w:pPr>
        <w:jc w:val="both"/>
        <w:rPr>
          <w:rFonts w:ascii="Arial" w:hAnsi="Arial" w:cs="Arial"/>
          <w:b/>
          <w:noProof/>
          <w:sz w:val="20"/>
          <w:szCs w:val="20"/>
        </w:rPr>
      </w:pPr>
    </w:p>
    <w:p w:rsidR="00503F9F" w:rsidRPr="003B2384" w:rsidRDefault="00503F9F" w:rsidP="005F56D1">
      <w:pPr>
        <w:jc w:val="both"/>
        <w:rPr>
          <w:rFonts w:ascii="Arial" w:hAnsi="Arial" w:cs="Arial"/>
          <w:b/>
          <w:noProof/>
          <w:sz w:val="20"/>
          <w:szCs w:val="20"/>
        </w:rPr>
      </w:pPr>
    </w:p>
    <w:p w:rsidR="00EC066E" w:rsidRPr="003B2384" w:rsidRDefault="00EC066E" w:rsidP="00EC066E">
      <w:pPr>
        <w:jc w:val="both"/>
        <w:rPr>
          <w:rFonts w:ascii="Arial" w:hAnsi="Arial" w:cs="Arial"/>
          <w:sz w:val="20"/>
          <w:szCs w:val="20"/>
        </w:rPr>
      </w:pPr>
    </w:p>
    <w:p w:rsidR="00821A14" w:rsidRDefault="00821A14" w:rsidP="00FC6DA6">
      <w:pPr>
        <w:pStyle w:val="ListParagraph"/>
        <w:numPr>
          <w:ilvl w:val="0"/>
          <w:numId w:val="3"/>
        </w:numPr>
        <w:jc w:val="both"/>
        <w:rPr>
          <w:rFonts w:ascii="Arial" w:hAnsi="Arial" w:cs="Arial"/>
          <w:sz w:val="20"/>
          <w:szCs w:val="20"/>
        </w:rPr>
      </w:pPr>
    </w:p>
    <w:p w:rsidR="00821A14" w:rsidRDefault="00821A14" w:rsidP="00FC6DA6">
      <w:pPr>
        <w:pStyle w:val="ListParagraph"/>
        <w:numPr>
          <w:ilvl w:val="0"/>
          <w:numId w:val="3"/>
        </w:numPr>
        <w:jc w:val="both"/>
        <w:rPr>
          <w:rFonts w:ascii="Arial" w:hAnsi="Arial" w:cs="Arial"/>
          <w:sz w:val="20"/>
          <w:szCs w:val="20"/>
        </w:rPr>
      </w:pPr>
    </w:p>
    <w:p w:rsidR="00821A14" w:rsidRPr="00B004F3" w:rsidRDefault="00821A14" w:rsidP="00B004F3">
      <w:pPr>
        <w:pStyle w:val="ListParagraph"/>
        <w:numPr>
          <w:ilvl w:val="0"/>
          <w:numId w:val="3"/>
        </w:numPr>
        <w:jc w:val="both"/>
        <w:rPr>
          <w:rFonts w:ascii="Arial" w:hAnsi="Arial" w:cs="Arial"/>
          <w:sz w:val="20"/>
          <w:szCs w:val="20"/>
        </w:rPr>
      </w:pPr>
    </w:p>
    <w:tbl>
      <w:tblPr>
        <w:tblStyle w:val="LightShading-Accent5"/>
        <w:tblpPr w:leftFromText="180" w:rightFromText="180" w:vertAnchor="text" w:horzAnchor="margin" w:tblpY="493"/>
        <w:tblW w:w="0" w:type="auto"/>
        <w:tblLook w:val="04A0"/>
      </w:tblPr>
      <w:tblGrid>
        <w:gridCol w:w="2041"/>
        <w:gridCol w:w="2041"/>
        <w:gridCol w:w="2041"/>
        <w:gridCol w:w="2041"/>
        <w:gridCol w:w="2042"/>
      </w:tblGrid>
      <w:tr w:rsidR="00680FDB" w:rsidRPr="003B2384" w:rsidTr="000E47A0">
        <w:trPr>
          <w:cnfStyle w:val="100000000000"/>
        </w:trPr>
        <w:tc>
          <w:tcPr>
            <w:cnfStyle w:val="001000000000"/>
            <w:tcW w:w="10206" w:type="dxa"/>
            <w:gridSpan w:val="5"/>
          </w:tcPr>
          <w:p w:rsidR="00680FDB" w:rsidRPr="003B2384" w:rsidRDefault="00680FDB" w:rsidP="00247D07">
            <w:pPr>
              <w:jc w:val="center"/>
              <w:rPr>
                <w:rFonts w:ascii="Arial" w:hAnsi="Arial" w:cs="Arial"/>
                <w:sz w:val="20"/>
                <w:szCs w:val="20"/>
              </w:rPr>
            </w:pPr>
            <w:r w:rsidRPr="00A31AAD">
              <w:rPr>
                <w:rFonts w:ascii="Cambria" w:hAnsi="Cambria"/>
                <w:bCs w:val="0"/>
                <w:szCs w:val="26"/>
              </w:rPr>
              <w:t xml:space="preserve">Supports &amp; Resistances NCDEX </w:t>
            </w:r>
            <w:r w:rsidR="00247D07">
              <w:rPr>
                <w:rFonts w:ascii="Cambria" w:hAnsi="Cambria"/>
                <w:bCs w:val="0"/>
                <w:szCs w:val="26"/>
              </w:rPr>
              <w:t>Sep</w:t>
            </w:r>
            <w:r w:rsidRPr="00A31AAD">
              <w:rPr>
                <w:rFonts w:ascii="Cambria" w:hAnsi="Cambria"/>
                <w:bCs w:val="0"/>
                <w:szCs w:val="26"/>
              </w:rPr>
              <w:t xml:space="preserve"> </w:t>
            </w:r>
            <w:r w:rsidR="002C5B8F">
              <w:rPr>
                <w:rFonts w:ascii="Cambria" w:hAnsi="Cambria"/>
                <w:bCs w:val="0"/>
                <w:szCs w:val="26"/>
              </w:rPr>
              <w:t>RM Seed</w:t>
            </w:r>
          </w:p>
        </w:tc>
      </w:tr>
      <w:tr w:rsidR="00680FDB" w:rsidRPr="003B2384" w:rsidTr="000E47A0">
        <w:trPr>
          <w:cnfStyle w:val="000000100000"/>
        </w:trPr>
        <w:tc>
          <w:tcPr>
            <w:cnfStyle w:val="001000000000"/>
            <w:tcW w:w="2041" w:type="dxa"/>
          </w:tcPr>
          <w:p w:rsidR="00680FDB" w:rsidRPr="003B2384" w:rsidRDefault="00680FDB" w:rsidP="000E47A0">
            <w:pPr>
              <w:spacing w:after="120" w:line="276" w:lineRule="auto"/>
              <w:jc w:val="center"/>
              <w:rPr>
                <w:rFonts w:ascii="Arial" w:hAnsi="Arial" w:cs="Arial"/>
                <w:bCs w:val="0"/>
                <w:color w:val="4F6228"/>
                <w:sz w:val="20"/>
                <w:szCs w:val="20"/>
              </w:rPr>
            </w:pPr>
            <w:r w:rsidRPr="005105B3">
              <w:rPr>
                <w:rFonts w:ascii="Arial" w:hAnsi="Arial" w:cs="Arial"/>
                <w:color w:val="4F6228"/>
                <w:sz w:val="20"/>
                <w:szCs w:val="20"/>
              </w:rPr>
              <w:t>S2</w:t>
            </w:r>
          </w:p>
        </w:tc>
        <w:tc>
          <w:tcPr>
            <w:tcW w:w="2041" w:type="dxa"/>
          </w:tcPr>
          <w:p w:rsidR="00680FDB" w:rsidRPr="003B2384" w:rsidRDefault="00680FDB" w:rsidP="000E47A0">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S1</w:t>
            </w:r>
          </w:p>
        </w:tc>
        <w:tc>
          <w:tcPr>
            <w:tcW w:w="2041" w:type="dxa"/>
          </w:tcPr>
          <w:p w:rsidR="00680FDB" w:rsidRPr="003B2384" w:rsidRDefault="00680FDB" w:rsidP="000E47A0">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PCP</w:t>
            </w:r>
          </w:p>
        </w:tc>
        <w:tc>
          <w:tcPr>
            <w:tcW w:w="2041" w:type="dxa"/>
          </w:tcPr>
          <w:p w:rsidR="00680FDB" w:rsidRPr="003B2384" w:rsidRDefault="00680FDB" w:rsidP="000E47A0">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 xml:space="preserve">  R1</w:t>
            </w:r>
          </w:p>
        </w:tc>
        <w:tc>
          <w:tcPr>
            <w:tcW w:w="2042" w:type="dxa"/>
          </w:tcPr>
          <w:p w:rsidR="00680FDB" w:rsidRPr="003B2384" w:rsidRDefault="00680FDB" w:rsidP="000E47A0">
            <w:pPr>
              <w:spacing w:after="120" w:line="276" w:lineRule="auto"/>
              <w:jc w:val="center"/>
              <w:cnfStyle w:val="000000100000"/>
              <w:rPr>
                <w:rFonts w:ascii="Arial" w:hAnsi="Arial" w:cs="Arial"/>
                <w:b/>
                <w:color w:val="4F6228"/>
                <w:sz w:val="20"/>
                <w:szCs w:val="20"/>
              </w:rPr>
            </w:pPr>
            <w:r w:rsidRPr="005105B3">
              <w:rPr>
                <w:rFonts w:ascii="Arial" w:hAnsi="Arial" w:cs="Arial"/>
                <w:b/>
                <w:color w:val="4F6228"/>
                <w:sz w:val="20"/>
                <w:szCs w:val="20"/>
              </w:rPr>
              <w:t>R2</w:t>
            </w:r>
          </w:p>
        </w:tc>
      </w:tr>
      <w:tr w:rsidR="00680FDB" w:rsidRPr="003C48E5" w:rsidTr="000E47A0">
        <w:tc>
          <w:tcPr>
            <w:cnfStyle w:val="001000000000"/>
            <w:tcW w:w="2041" w:type="dxa"/>
          </w:tcPr>
          <w:p w:rsidR="00680FDB" w:rsidRPr="003C48E5" w:rsidRDefault="0044285E" w:rsidP="000E47A0">
            <w:pPr>
              <w:jc w:val="center"/>
              <w:rPr>
                <w:color w:val="auto"/>
                <w:sz w:val="24"/>
                <w:szCs w:val="24"/>
              </w:rPr>
            </w:pPr>
            <w:r>
              <w:rPr>
                <w:color w:val="auto"/>
                <w:sz w:val="24"/>
                <w:szCs w:val="24"/>
              </w:rPr>
              <w:t>2883</w:t>
            </w:r>
          </w:p>
        </w:tc>
        <w:tc>
          <w:tcPr>
            <w:tcW w:w="2041" w:type="dxa"/>
          </w:tcPr>
          <w:p w:rsidR="00680FDB" w:rsidRPr="003C48E5" w:rsidRDefault="00903EE6" w:rsidP="000E47A0">
            <w:pPr>
              <w:jc w:val="center"/>
              <w:cnfStyle w:val="000000000000"/>
              <w:rPr>
                <w:b/>
                <w:bCs/>
                <w:color w:val="auto"/>
                <w:sz w:val="24"/>
                <w:szCs w:val="24"/>
              </w:rPr>
            </w:pPr>
            <w:r>
              <w:rPr>
                <w:b/>
                <w:bCs/>
                <w:color w:val="auto"/>
                <w:sz w:val="24"/>
                <w:szCs w:val="24"/>
              </w:rPr>
              <w:t>2900</w:t>
            </w:r>
          </w:p>
        </w:tc>
        <w:tc>
          <w:tcPr>
            <w:tcW w:w="2041" w:type="dxa"/>
          </w:tcPr>
          <w:p w:rsidR="00680FDB" w:rsidRPr="003C48E5" w:rsidRDefault="00B76B29" w:rsidP="000E47A0">
            <w:pPr>
              <w:jc w:val="center"/>
              <w:cnfStyle w:val="000000000000"/>
              <w:rPr>
                <w:b/>
                <w:bCs/>
                <w:color w:val="auto"/>
                <w:sz w:val="24"/>
                <w:szCs w:val="24"/>
              </w:rPr>
            </w:pPr>
            <w:r>
              <w:rPr>
                <w:b/>
                <w:bCs/>
                <w:color w:val="auto"/>
                <w:sz w:val="24"/>
                <w:szCs w:val="24"/>
              </w:rPr>
              <w:t>2961</w:t>
            </w:r>
          </w:p>
        </w:tc>
        <w:tc>
          <w:tcPr>
            <w:tcW w:w="2041" w:type="dxa"/>
          </w:tcPr>
          <w:p w:rsidR="00680FDB" w:rsidRPr="003C48E5" w:rsidRDefault="00621F6A" w:rsidP="000E47A0">
            <w:pPr>
              <w:jc w:val="center"/>
              <w:cnfStyle w:val="000000000000"/>
              <w:rPr>
                <w:b/>
                <w:bCs/>
                <w:color w:val="auto"/>
                <w:sz w:val="24"/>
                <w:szCs w:val="24"/>
              </w:rPr>
            </w:pPr>
            <w:r>
              <w:rPr>
                <w:b/>
                <w:bCs/>
                <w:color w:val="auto"/>
                <w:sz w:val="24"/>
                <w:szCs w:val="24"/>
              </w:rPr>
              <w:t>2988</w:t>
            </w:r>
          </w:p>
        </w:tc>
        <w:tc>
          <w:tcPr>
            <w:tcW w:w="2042" w:type="dxa"/>
          </w:tcPr>
          <w:p w:rsidR="00680FDB" w:rsidRPr="003C48E5" w:rsidRDefault="00621F6A" w:rsidP="000E47A0">
            <w:pPr>
              <w:jc w:val="center"/>
              <w:cnfStyle w:val="000000000000"/>
              <w:rPr>
                <w:b/>
                <w:bCs/>
                <w:color w:val="auto"/>
                <w:sz w:val="24"/>
                <w:szCs w:val="24"/>
              </w:rPr>
            </w:pPr>
            <w:r>
              <w:rPr>
                <w:b/>
                <w:bCs/>
                <w:color w:val="auto"/>
                <w:sz w:val="24"/>
                <w:szCs w:val="24"/>
              </w:rPr>
              <w:t>3005</w:t>
            </w:r>
          </w:p>
        </w:tc>
      </w:tr>
    </w:tbl>
    <w:p w:rsidR="00821A14" w:rsidRPr="003C48E5" w:rsidRDefault="00821A14" w:rsidP="00B004F3">
      <w:pPr>
        <w:pStyle w:val="ListParagraph"/>
        <w:jc w:val="both"/>
        <w:rPr>
          <w:rFonts w:ascii="Arial" w:hAnsi="Arial" w:cs="Arial"/>
          <w:sz w:val="20"/>
          <w:szCs w:val="20"/>
        </w:rPr>
      </w:pPr>
    </w:p>
    <w:p w:rsidR="00821A14" w:rsidRPr="003C48E5" w:rsidRDefault="00821A14" w:rsidP="00B004F3">
      <w:pPr>
        <w:pStyle w:val="ListParagraph"/>
        <w:jc w:val="both"/>
        <w:rPr>
          <w:rFonts w:ascii="Arial" w:hAnsi="Arial" w:cs="Arial"/>
          <w:sz w:val="20"/>
          <w:szCs w:val="20"/>
        </w:rPr>
      </w:pPr>
    </w:p>
    <w:p w:rsidR="00B004F3" w:rsidRPr="003C48E5" w:rsidRDefault="00B004F3" w:rsidP="00B004F3">
      <w:pPr>
        <w:pStyle w:val="ListParagraph"/>
        <w:jc w:val="both"/>
        <w:rPr>
          <w:rFonts w:ascii="Arial" w:hAnsi="Arial" w:cs="Arial"/>
          <w:sz w:val="20"/>
          <w:szCs w:val="20"/>
        </w:rPr>
      </w:pPr>
    </w:p>
    <w:p w:rsidR="00885C89" w:rsidRPr="003C48E5" w:rsidRDefault="00166CB6" w:rsidP="00FC6DA6">
      <w:pPr>
        <w:pStyle w:val="ListParagraph"/>
        <w:numPr>
          <w:ilvl w:val="0"/>
          <w:numId w:val="3"/>
        </w:numPr>
        <w:jc w:val="both"/>
        <w:rPr>
          <w:rFonts w:ascii="Arial" w:hAnsi="Arial" w:cs="Arial"/>
          <w:sz w:val="20"/>
          <w:szCs w:val="20"/>
        </w:rPr>
      </w:pPr>
      <w:r w:rsidRPr="003C48E5">
        <w:rPr>
          <w:rFonts w:ascii="Arial" w:hAnsi="Arial" w:cs="Arial"/>
          <w:sz w:val="20"/>
          <w:szCs w:val="20"/>
        </w:rPr>
        <w:t xml:space="preserve">The </w:t>
      </w:r>
      <w:r w:rsidR="00911467">
        <w:rPr>
          <w:rFonts w:ascii="Arial" w:hAnsi="Arial" w:cs="Arial"/>
          <w:sz w:val="20"/>
          <w:szCs w:val="20"/>
        </w:rPr>
        <w:t>weekly</w:t>
      </w:r>
      <w:r w:rsidRPr="003C48E5">
        <w:rPr>
          <w:rFonts w:ascii="Arial" w:hAnsi="Arial" w:cs="Arial"/>
          <w:sz w:val="20"/>
          <w:szCs w:val="20"/>
        </w:rPr>
        <w:t xml:space="preserve"> candlestick chart pattern </w:t>
      </w:r>
      <w:r w:rsidR="00741598" w:rsidRPr="003C48E5">
        <w:rPr>
          <w:rFonts w:ascii="Arial" w:hAnsi="Arial" w:cs="Arial"/>
          <w:sz w:val="20"/>
          <w:szCs w:val="20"/>
        </w:rPr>
        <w:t xml:space="preserve">reveals </w:t>
      </w:r>
      <w:r w:rsidR="008D1931">
        <w:rPr>
          <w:rFonts w:ascii="Arial" w:hAnsi="Arial" w:cs="Arial"/>
          <w:sz w:val="20"/>
          <w:szCs w:val="20"/>
        </w:rPr>
        <w:t>buying support during the week</w:t>
      </w:r>
      <w:r w:rsidR="000E47A0" w:rsidRPr="003C48E5">
        <w:rPr>
          <w:rFonts w:ascii="Arial" w:hAnsi="Arial" w:cs="Arial"/>
          <w:sz w:val="20"/>
          <w:szCs w:val="20"/>
        </w:rPr>
        <w:t>.</w:t>
      </w:r>
    </w:p>
    <w:p w:rsidR="00AF711C" w:rsidRPr="003C48E5" w:rsidRDefault="00AF4EB8" w:rsidP="00FC6DA6">
      <w:pPr>
        <w:pStyle w:val="ListParagraph"/>
        <w:numPr>
          <w:ilvl w:val="0"/>
          <w:numId w:val="3"/>
        </w:numPr>
        <w:jc w:val="both"/>
        <w:rPr>
          <w:rFonts w:ascii="Arial" w:hAnsi="Arial" w:cs="Arial"/>
          <w:sz w:val="20"/>
          <w:szCs w:val="20"/>
        </w:rPr>
      </w:pPr>
      <w:r w:rsidRPr="003C48E5">
        <w:rPr>
          <w:rFonts w:ascii="Arial" w:hAnsi="Arial" w:cs="Arial"/>
          <w:sz w:val="20"/>
          <w:szCs w:val="20"/>
        </w:rPr>
        <w:t xml:space="preserve">Prices closed </w:t>
      </w:r>
      <w:r w:rsidR="00D9311E" w:rsidRPr="003C48E5">
        <w:rPr>
          <w:rFonts w:ascii="Arial" w:hAnsi="Arial" w:cs="Arial"/>
          <w:sz w:val="20"/>
          <w:szCs w:val="20"/>
        </w:rPr>
        <w:t xml:space="preserve">above </w:t>
      </w:r>
      <w:r w:rsidR="00AF711C" w:rsidRPr="003C48E5">
        <w:rPr>
          <w:rFonts w:ascii="Arial" w:hAnsi="Arial" w:cs="Arial"/>
          <w:sz w:val="20"/>
          <w:szCs w:val="20"/>
        </w:rPr>
        <w:t>9-day and 18-day EMA</w:t>
      </w:r>
      <w:r w:rsidRPr="003C48E5">
        <w:rPr>
          <w:rFonts w:ascii="Arial" w:hAnsi="Arial" w:cs="Arial"/>
          <w:sz w:val="20"/>
          <w:szCs w:val="20"/>
        </w:rPr>
        <w:t xml:space="preserve"> supporting</w:t>
      </w:r>
      <w:r w:rsidR="003065B9" w:rsidRPr="003C48E5">
        <w:rPr>
          <w:rFonts w:ascii="Arial" w:hAnsi="Arial" w:cs="Arial"/>
          <w:sz w:val="20"/>
          <w:szCs w:val="20"/>
        </w:rPr>
        <w:t xml:space="preserve"> bullish momentum</w:t>
      </w:r>
      <w:r w:rsidR="00AF711C" w:rsidRPr="003C48E5">
        <w:rPr>
          <w:rFonts w:ascii="Arial" w:hAnsi="Arial" w:cs="Arial"/>
          <w:sz w:val="20"/>
          <w:szCs w:val="20"/>
        </w:rPr>
        <w:t>.</w:t>
      </w:r>
    </w:p>
    <w:p w:rsidR="00D1267E" w:rsidRPr="003C48E5" w:rsidRDefault="004F36CE" w:rsidP="00FC6DA6">
      <w:pPr>
        <w:pStyle w:val="ListParagraph"/>
        <w:numPr>
          <w:ilvl w:val="0"/>
          <w:numId w:val="3"/>
        </w:numPr>
        <w:jc w:val="both"/>
        <w:rPr>
          <w:rFonts w:ascii="Arial" w:hAnsi="Arial" w:cs="Arial"/>
          <w:sz w:val="20"/>
          <w:szCs w:val="20"/>
        </w:rPr>
      </w:pPr>
      <w:r>
        <w:rPr>
          <w:rFonts w:ascii="Arial" w:hAnsi="Arial" w:cs="Arial"/>
          <w:sz w:val="20"/>
          <w:szCs w:val="20"/>
        </w:rPr>
        <w:t>However, p</w:t>
      </w:r>
      <w:r w:rsidR="005105B3" w:rsidRPr="003C48E5">
        <w:rPr>
          <w:rFonts w:ascii="Arial" w:hAnsi="Arial" w:cs="Arial"/>
          <w:sz w:val="20"/>
          <w:szCs w:val="20"/>
        </w:rPr>
        <w:t xml:space="preserve">rice indicators and oscillators reflect prices </w:t>
      </w:r>
      <w:r>
        <w:rPr>
          <w:rFonts w:ascii="Arial" w:hAnsi="Arial" w:cs="Arial"/>
          <w:sz w:val="20"/>
          <w:szCs w:val="20"/>
        </w:rPr>
        <w:t xml:space="preserve">to fall </w:t>
      </w:r>
      <w:r w:rsidR="001A4937" w:rsidRPr="003C48E5">
        <w:rPr>
          <w:rFonts w:ascii="Arial" w:hAnsi="Arial" w:cs="Arial"/>
          <w:sz w:val="20"/>
          <w:szCs w:val="20"/>
        </w:rPr>
        <w:t xml:space="preserve">during the </w:t>
      </w:r>
      <w:r>
        <w:rPr>
          <w:rFonts w:ascii="Arial" w:hAnsi="Arial" w:cs="Arial"/>
          <w:sz w:val="20"/>
          <w:szCs w:val="20"/>
        </w:rPr>
        <w:t>week</w:t>
      </w:r>
      <w:r w:rsidR="005105B3" w:rsidRPr="003C48E5">
        <w:rPr>
          <w:rFonts w:ascii="Arial" w:hAnsi="Arial" w:cs="Arial"/>
          <w:sz w:val="20"/>
          <w:szCs w:val="20"/>
        </w:rPr>
        <w:t xml:space="preserve">. The RM seed prices are expected to </w:t>
      </w:r>
      <w:r w:rsidR="007F5F42">
        <w:rPr>
          <w:rFonts w:ascii="Arial" w:hAnsi="Arial" w:cs="Arial"/>
          <w:sz w:val="20"/>
          <w:szCs w:val="20"/>
        </w:rPr>
        <w:t xml:space="preserve">fall </w:t>
      </w:r>
      <w:r w:rsidR="005105B3" w:rsidRPr="003C48E5">
        <w:rPr>
          <w:rFonts w:ascii="Arial" w:hAnsi="Arial" w:cs="Arial"/>
          <w:sz w:val="20"/>
          <w:szCs w:val="20"/>
        </w:rPr>
        <w:t xml:space="preserve">and move towards </w:t>
      </w:r>
      <w:r w:rsidR="007F5F42">
        <w:rPr>
          <w:rFonts w:ascii="Arial" w:hAnsi="Arial" w:cs="Arial"/>
          <w:sz w:val="20"/>
          <w:szCs w:val="20"/>
        </w:rPr>
        <w:t>2900</w:t>
      </w:r>
      <w:r w:rsidR="003E3B9F">
        <w:rPr>
          <w:rFonts w:ascii="Arial" w:hAnsi="Arial" w:cs="Arial"/>
          <w:sz w:val="20"/>
          <w:szCs w:val="20"/>
        </w:rPr>
        <w:t xml:space="preserve"> </w:t>
      </w:r>
      <w:r w:rsidR="005105B3" w:rsidRPr="003C48E5">
        <w:rPr>
          <w:rFonts w:ascii="Arial" w:hAnsi="Arial" w:cs="Arial"/>
          <w:sz w:val="20"/>
          <w:szCs w:val="20"/>
        </w:rPr>
        <w:t>levels.</w:t>
      </w:r>
    </w:p>
    <w:p w:rsidR="007411EE" w:rsidRPr="003C48E5" w:rsidRDefault="007411EE" w:rsidP="007411EE">
      <w:pPr>
        <w:pStyle w:val="ListParagraph"/>
        <w:jc w:val="both"/>
        <w:rPr>
          <w:rFonts w:ascii="Arial" w:hAnsi="Arial" w:cs="Arial"/>
          <w:sz w:val="20"/>
          <w:szCs w:val="20"/>
        </w:rPr>
      </w:pPr>
    </w:p>
    <w:p w:rsidR="00C73F7E" w:rsidRPr="003C48E5" w:rsidRDefault="005105B3" w:rsidP="00C73F7E">
      <w:pPr>
        <w:pStyle w:val="ListParagraph"/>
        <w:numPr>
          <w:ilvl w:val="0"/>
          <w:numId w:val="4"/>
        </w:numPr>
        <w:jc w:val="both"/>
        <w:rPr>
          <w:szCs w:val="24"/>
        </w:rPr>
      </w:pPr>
      <w:r w:rsidRPr="003C48E5">
        <w:rPr>
          <w:b/>
          <w:sz w:val="24"/>
          <w:szCs w:val="24"/>
        </w:rPr>
        <w:t>Trade Recommendation (</w:t>
      </w:r>
      <w:r w:rsidR="00F605E4" w:rsidRPr="003C48E5">
        <w:rPr>
          <w:b/>
          <w:sz w:val="24"/>
          <w:szCs w:val="24"/>
        </w:rPr>
        <w:t xml:space="preserve">NCDEX </w:t>
      </w:r>
      <w:r w:rsidRPr="003C48E5">
        <w:rPr>
          <w:b/>
          <w:sz w:val="24"/>
          <w:szCs w:val="24"/>
        </w:rPr>
        <w:t>RM SEED</w:t>
      </w:r>
      <w:r w:rsidR="00F605E4" w:rsidRPr="003C48E5">
        <w:rPr>
          <w:b/>
          <w:sz w:val="24"/>
          <w:szCs w:val="24"/>
        </w:rPr>
        <w:t xml:space="preserve"> - Sep</w:t>
      </w:r>
      <w:r w:rsidRPr="003C48E5">
        <w:rPr>
          <w:b/>
          <w:sz w:val="24"/>
          <w:szCs w:val="24"/>
        </w:rPr>
        <w:t xml:space="preserve">) – 1 </w:t>
      </w:r>
      <w:r w:rsidR="00AE067A">
        <w:rPr>
          <w:b/>
          <w:sz w:val="24"/>
          <w:szCs w:val="24"/>
        </w:rPr>
        <w:t>Week</w:t>
      </w:r>
      <w:r w:rsidRPr="003C48E5">
        <w:rPr>
          <w:b/>
          <w:sz w:val="24"/>
          <w:szCs w:val="24"/>
        </w:rPr>
        <w:t>:</w:t>
      </w:r>
      <w:r w:rsidR="001437A0" w:rsidRPr="003C48E5">
        <w:rPr>
          <w:b/>
          <w:sz w:val="24"/>
          <w:szCs w:val="24"/>
        </w:rPr>
        <w:t xml:space="preserve"> </w:t>
      </w:r>
      <w:r w:rsidR="00502B83">
        <w:rPr>
          <w:szCs w:val="24"/>
        </w:rPr>
        <w:t xml:space="preserve">Sell </w:t>
      </w:r>
      <w:r w:rsidR="00C73F7E" w:rsidRPr="003C48E5">
        <w:rPr>
          <w:szCs w:val="24"/>
        </w:rPr>
        <w:t xml:space="preserve">on </w:t>
      </w:r>
      <w:r w:rsidR="00502B83">
        <w:rPr>
          <w:szCs w:val="24"/>
        </w:rPr>
        <w:t xml:space="preserve">rise </w:t>
      </w:r>
      <w:r w:rsidR="00C73F7E" w:rsidRPr="003C48E5">
        <w:rPr>
          <w:szCs w:val="24"/>
        </w:rPr>
        <w:t xml:space="preserve">towards </w:t>
      </w:r>
      <w:r w:rsidR="00D10F67">
        <w:rPr>
          <w:szCs w:val="24"/>
        </w:rPr>
        <w:t>2980</w:t>
      </w:r>
      <w:r w:rsidR="00893681" w:rsidRPr="003C48E5">
        <w:rPr>
          <w:szCs w:val="24"/>
        </w:rPr>
        <w:t xml:space="preserve"> </w:t>
      </w:r>
      <w:r w:rsidR="00C73F7E" w:rsidRPr="003C48E5">
        <w:rPr>
          <w:szCs w:val="24"/>
        </w:rPr>
        <w:t xml:space="preserve">– </w:t>
      </w:r>
      <w:r w:rsidR="00D10F67">
        <w:rPr>
          <w:szCs w:val="24"/>
        </w:rPr>
        <w:t>2985</w:t>
      </w:r>
      <w:r w:rsidR="007D7C66">
        <w:rPr>
          <w:szCs w:val="24"/>
        </w:rPr>
        <w:t xml:space="preserve"> </w:t>
      </w:r>
      <w:r w:rsidR="00C73F7E" w:rsidRPr="003C48E5">
        <w:rPr>
          <w:szCs w:val="24"/>
        </w:rPr>
        <w:t xml:space="preserve">levels.T1 – </w:t>
      </w:r>
      <w:r w:rsidR="007D7C66">
        <w:rPr>
          <w:szCs w:val="24"/>
        </w:rPr>
        <w:t>2950</w:t>
      </w:r>
      <w:r w:rsidR="00C73F7E" w:rsidRPr="003C48E5">
        <w:rPr>
          <w:szCs w:val="24"/>
        </w:rPr>
        <w:t xml:space="preserve">; T2 - </w:t>
      </w:r>
      <w:r w:rsidR="00752088">
        <w:rPr>
          <w:szCs w:val="24"/>
        </w:rPr>
        <w:t>2940</w:t>
      </w:r>
      <w:r w:rsidR="00C73F7E" w:rsidRPr="003C48E5">
        <w:rPr>
          <w:szCs w:val="24"/>
        </w:rPr>
        <w:t xml:space="preserve">; SL - </w:t>
      </w:r>
      <w:r w:rsidR="008D24DC">
        <w:rPr>
          <w:szCs w:val="24"/>
        </w:rPr>
        <w:t>2998</w:t>
      </w:r>
      <w:r w:rsidR="00221B87" w:rsidRPr="003C48E5">
        <w:rPr>
          <w:szCs w:val="24"/>
        </w:rPr>
        <w:t>.</w:t>
      </w:r>
    </w:p>
    <w:p w:rsidR="003945DD" w:rsidRPr="003C48E5" w:rsidRDefault="005105B3" w:rsidP="007B5333">
      <w:pPr>
        <w:jc w:val="both"/>
        <w:rPr>
          <w:rFonts w:ascii="Arial" w:hAnsi="Arial" w:cs="Arial"/>
          <w:sz w:val="20"/>
          <w:szCs w:val="20"/>
        </w:rPr>
      </w:pPr>
      <w:r w:rsidRPr="003C48E5">
        <w:rPr>
          <w:rFonts w:ascii="Arial" w:hAnsi="Arial" w:cs="Arial"/>
          <w:b/>
          <w:sz w:val="20"/>
          <w:szCs w:val="20"/>
        </w:rPr>
        <w:t>RM Seed Spot:</w:t>
      </w:r>
      <w:r w:rsidR="00616848" w:rsidRPr="003C48E5">
        <w:rPr>
          <w:rFonts w:ascii="Arial" w:hAnsi="Arial" w:cs="Arial"/>
          <w:b/>
          <w:sz w:val="20"/>
          <w:szCs w:val="20"/>
        </w:rPr>
        <w:t xml:space="preserve"> </w:t>
      </w:r>
      <w:r w:rsidRPr="003C48E5">
        <w:rPr>
          <w:rFonts w:ascii="Arial" w:hAnsi="Arial" w:cs="Arial"/>
          <w:sz w:val="20"/>
          <w:szCs w:val="20"/>
        </w:rPr>
        <w:t xml:space="preserve">In spot the RM seed prices are expected to </w:t>
      </w:r>
      <w:r w:rsidR="003D3F19" w:rsidRPr="003C48E5">
        <w:rPr>
          <w:rFonts w:ascii="Arial" w:hAnsi="Arial" w:cs="Arial"/>
          <w:sz w:val="20"/>
          <w:szCs w:val="20"/>
        </w:rPr>
        <w:t xml:space="preserve">fall during the </w:t>
      </w:r>
      <w:r w:rsidR="000402B6">
        <w:rPr>
          <w:rFonts w:ascii="Arial" w:hAnsi="Arial" w:cs="Arial"/>
          <w:sz w:val="20"/>
          <w:szCs w:val="20"/>
        </w:rPr>
        <w:t>week</w:t>
      </w:r>
      <w:r w:rsidR="003D3F19" w:rsidRPr="003C48E5">
        <w:rPr>
          <w:rFonts w:ascii="Arial" w:hAnsi="Arial" w:cs="Arial"/>
          <w:sz w:val="20"/>
          <w:szCs w:val="20"/>
        </w:rPr>
        <w:t xml:space="preserve"> towards </w:t>
      </w:r>
      <w:r w:rsidR="002C66B9">
        <w:rPr>
          <w:rFonts w:ascii="Arial" w:hAnsi="Arial" w:cs="Arial"/>
          <w:sz w:val="20"/>
          <w:szCs w:val="20"/>
        </w:rPr>
        <w:t xml:space="preserve">2940 – 2930 </w:t>
      </w:r>
      <w:r w:rsidRPr="003C48E5">
        <w:rPr>
          <w:rFonts w:ascii="Arial" w:hAnsi="Arial" w:cs="Arial"/>
          <w:sz w:val="20"/>
          <w:szCs w:val="20"/>
        </w:rPr>
        <w:t xml:space="preserve">level. We recommend </w:t>
      </w:r>
      <w:r w:rsidR="000A4FBB" w:rsidRPr="003C48E5">
        <w:rPr>
          <w:rFonts w:ascii="Arial" w:hAnsi="Arial" w:cs="Arial"/>
          <w:b/>
          <w:i/>
          <w:sz w:val="20"/>
          <w:szCs w:val="20"/>
        </w:rPr>
        <w:t>Sell</w:t>
      </w:r>
      <w:r w:rsidR="000A4FBB" w:rsidRPr="003C48E5">
        <w:rPr>
          <w:rFonts w:ascii="Arial" w:hAnsi="Arial" w:cs="Arial"/>
          <w:sz w:val="20"/>
          <w:szCs w:val="20"/>
        </w:rPr>
        <w:t xml:space="preserve"> on rise</w:t>
      </w:r>
      <w:r w:rsidR="00B32205" w:rsidRPr="003C48E5">
        <w:rPr>
          <w:rFonts w:ascii="Arial" w:hAnsi="Arial" w:cs="Arial"/>
          <w:sz w:val="20"/>
          <w:szCs w:val="20"/>
        </w:rPr>
        <w:t xml:space="preserve">. </w:t>
      </w:r>
    </w:p>
    <w:p w:rsidR="000E431C" w:rsidRDefault="000E431C" w:rsidP="007B5333">
      <w:pPr>
        <w:jc w:val="both"/>
        <w:rPr>
          <w:rFonts w:ascii="Arial" w:hAnsi="Arial" w:cs="Arial"/>
          <w:sz w:val="20"/>
          <w:szCs w:val="20"/>
        </w:rPr>
      </w:pPr>
    </w:p>
    <w:p w:rsidR="001C47CC" w:rsidRPr="003B2384" w:rsidRDefault="00BB2204" w:rsidP="001C47CC">
      <w:pPr>
        <w:jc w:val="center"/>
        <w:rPr>
          <w:rFonts w:ascii="Arial" w:hAnsi="Arial" w:cs="Arial"/>
          <w:sz w:val="20"/>
          <w:szCs w:val="20"/>
        </w:rPr>
      </w:pPr>
      <w:r>
        <w:rPr>
          <w:rFonts w:ascii="Arial" w:hAnsi="Arial" w:cs="Arial"/>
          <w:noProof/>
          <w:sz w:val="20"/>
          <w:szCs w:val="20"/>
        </w:rPr>
        <w:pict>
          <v:shape id="_x0000_s1032" type="#_x0000_t202" style="position:absolute;left:0;text-align:left;margin-left:-8.25pt;margin-top:19.15pt;width:519.75pt;height:99.75pt;z-index:251662336" strokecolor="white [3212]">
            <v:textbox style="mso-next-textbox:#_x0000_s1032">
              <w:txbxContent>
                <w:tbl>
                  <w:tblPr>
                    <w:tblW w:w="499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10321"/>
                  </w:tblGrid>
                  <w:tr w:rsidR="00A717DB" w:rsidRPr="004B5073" w:rsidTr="000B6C35">
                    <w:trPr>
                      <w:trHeight w:val="113"/>
                    </w:trPr>
                    <w:tc>
                      <w:tcPr>
                        <w:tcW w:w="5000" w:type="pct"/>
                        <w:shd w:val="clear" w:color="auto" w:fill="008000"/>
                      </w:tcPr>
                      <w:p w:rsidR="00A717DB" w:rsidRPr="004B5073" w:rsidRDefault="00A717DB" w:rsidP="000B6C35">
                        <w:pPr>
                          <w:pStyle w:val="AgriwatchBlackBold"/>
                          <w:jc w:val="center"/>
                          <w:rPr>
                            <w:rFonts w:ascii="Verdana" w:hAnsi="Verdana"/>
                            <w:color w:val="FFFFFF"/>
                            <w:sz w:val="16"/>
                          </w:rPr>
                        </w:pPr>
                        <w:r w:rsidRPr="004B5073">
                          <w:rPr>
                            <w:color w:val="FFFFFF"/>
                            <w:sz w:val="16"/>
                          </w:rPr>
                          <w:t>Disclaimer</w:t>
                        </w:r>
                      </w:p>
                    </w:tc>
                  </w:tr>
                  <w:tr w:rsidR="00A717DB" w:rsidTr="000B6C35">
                    <w:trPr>
                      <w:trHeight w:val="930"/>
                    </w:trPr>
                    <w:tc>
                      <w:tcPr>
                        <w:tcW w:w="5000" w:type="pct"/>
                        <w:shd w:val="clear" w:color="auto" w:fill="F3F3F3"/>
                      </w:tcPr>
                      <w:p w:rsidR="00A717DB" w:rsidRPr="00D52B56" w:rsidRDefault="00A717DB" w:rsidP="000B6C35">
                        <w:pPr>
                          <w:pStyle w:val="AgriwatchBody"/>
                          <w:spacing w:after="0"/>
                          <w:rPr>
                            <w:rFonts w:ascii="Microsoft Sans Serif" w:eastAsia="Arial Unicode MS" w:hAnsi="Microsoft Sans Serif"/>
                            <w:b w:val="0"/>
                            <w:sz w:val="16"/>
                            <w:szCs w:val="16"/>
                          </w:rPr>
                        </w:pPr>
                        <w:r w:rsidRPr="00D52B56">
                          <w:rPr>
                            <w:rFonts w:ascii="Microsoft Sans Serif" w:hAnsi="Microsoft Sans Serif"/>
                            <w:b w:val="0"/>
                            <w:sz w:val="16"/>
                            <w:szCs w:val="16"/>
                          </w:rPr>
                          <w:t xml:space="preserve">The information and opinions contained in the document have been compiled from sources believed to be reliable. The company does not warrant its accuracy, completeness and correctness. Use of data and information contained in this report is at your own risk. This document is not, and should not be construed as, an offer to sell or solicitation to buy any commodities. This document may not be reproduced, distributed or published, in whole or in part, by any recipient hereof for any purpose without prior permission from the Company. IASL and its affiliates and/or their officers, directors and employees may have positions in any commodities mentioned in this document (or in any related investment) and may from time to time add to or dispose of any such commodities (or investment). Please see the detailed disclaimer at </w:t>
                        </w:r>
                        <w:hyperlink r:id="rId15" w:history="1">
                          <w:r w:rsidRPr="00D52B56">
                            <w:rPr>
                              <w:rStyle w:val="Hyperlink"/>
                              <w:rFonts w:ascii="Microsoft Sans Serif" w:hAnsi="Microsoft Sans Serif"/>
                              <w:b w:val="0"/>
                              <w:sz w:val="16"/>
                              <w:szCs w:val="16"/>
                            </w:rPr>
                            <w:t>http://www.agriwatch.com/Disclaimer.asp</w:t>
                          </w:r>
                        </w:hyperlink>
                      </w:p>
                      <w:p w:rsidR="00A717DB" w:rsidRDefault="00A717DB" w:rsidP="000B6C35">
                        <w:pPr>
                          <w:pStyle w:val="AgriwatchBody"/>
                          <w:spacing w:after="0"/>
                        </w:pPr>
                        <w:r w:rsidRPr="00D52B56">
                          <w:rPr>
                            <w:rFonts w:ascii="Microsoft Sans Serif" w:hAnsi="Microsoft Sans Serif"/>
                            <w:b w:val="0"/>
                            <w:sz w:val="16"/>
                            <w:szCs w:val="16"/>
                          </w:rPr>
                          <w:t>© 2005 Indian Agribusiness Systems Pvt Ltd.</w:t>
                        </w:r>
                      </w:p>
                    </w:tc>
                  </w:tr>
                </w:tbl>
                <w:p w:rsidR="00A717DB" w:rsidRDefault="00A717DB"/>
              </w:txbxContent>
            </v:textbox>
          </v:shape>
        </w:pict>
      </w:r>
    </w:p>
    <w:sectPr w:rsidR="001C47CC" w:rsidRPr="003B2384" w:rsidSect="001D7778">
      <w:headerReference w:type="default" r:id="rId16"/>
      <w:pgSz w:w="12240" w:h="15840"/>
      <w:pgMar w:top="1440" w:right="81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D11" w:rsidRDefault="00D55D11" w:rsidP="006C7122">
      <w:pPr>
        <w:spacing w:after="0" w:line="240" w:lineRule="auto"/>
      </w:pPr>
      <w:r>
        <w:separator/>
      </w:r>
    </w:p>
  </w:endnote>
  <w:endnote w:type="continuationSeparator" w:id="1">
    <w:p w:rsidR="00D55D11" w:rsidRDefault="00D55D11" w:rsidP="006C7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crosoft Sans Serif">
    <w:panose1 w:val="020B0604020202020204"/>
    <w:charset w:val="00"/>
    <w:family w:val="swiss"/>
    <w:pitch w:val="variable"/>
    <w:sig w:usb0="61002BDF"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D11" w:rsidRDefault="00D55D11" w:rsidP="006C7122">
      <w:pPr>
        <w:spacing w:after="0" w:line="240" w:lineRule="auto"/>
      </w:pPr>
      <w:r>
        <w:separator/>
      </w:r>
    </w:p>
  </w:footnote>
  <w:footnote w:type="continuationSeparator" w:id="1">
    <w:p w:rsidR="00D55D11" w:rsidRDefault="00D55D11" w:rsidP="006C7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7DB" w:rsidRPr="00716A8B" w:rsidRDefault="00A717DB" w:rsidP="00C27F64">
    <w:pPr>
      <w:pStyle w:val="Header"/>
      <w:tabs>
        <w:tab w:val="clear" w:pos="9360"/>
        <w:tab w:val="right" w:pos="9990"/>
      </w:tabs>
      <w:ind w:left="-630"/>
      <w:rPr>
        <w:rFonts w:ascii="Arial" w:hAnsi="Arial" w:cs="Arial"/>
        <w:b/>
        <w:sz w:val="28"/>
        <w:szCs w:val="24"/>
      </w:rPr>
    </w:pPr>
    <w:r>
      <w:rPr>
        <w:noProof/>
      </w:rPr>
      <w:drawing>
        <wp:anchor distT="0" distB="0" distL="114300" distR="114300" simplePos="0" relativeHeight="251658240" behindDoc="0" locked="0" layoutInCell="1" allowOverlap="1">
          <wp:simplePos x="0" y="0"/>
          <wp:positionH relativeFrom="column">
            <wp:posOffset>-324485</wp:posOffset>
          </wp:positionH>
          <wp:positionV relativeFrom="paragraph">
            <wp:posOffset>-287655</wp:posOffset>
          </wp:positionV>
          <wp:extent cx="2743200" cy="6375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3200" cy="637540"/>
                  </a:xfrm>
                  <a:prstGeom prst="rect">
                    <a:avLst/>
                  </a:prstGeom>
                </pic:spPr>
              </pic:pic>
            </a:graphicData>
          </a:graphic>
        </wp:anchor>
      </w:drawing>
    </w:r>
    <w:r>
      <w:tab/>
    </w:r>
    <w:r>
      <w:tab/>
    </w:r>
    <w:r w:rsidR="00CC64E8">
      <w:rPr>
        <w:rFonts w:ascii="Arial" w:hAnsi="Arial" w:cs="Arial"/>
        <w:b/>
        <w:sz w:val="28"/>
        <w:szCs w:val="24"/>
      </w:rPr>
      <w:t>Oilmeals</w:t>
    </w:r>
    <w:r>
      <w:rPr>
        <w:rFonts w:ascii="Arial" w:hAnsi="Arial" w:cs="Arial"/>
        <w:b/>
        <w:sz w:val="28"/>
        <w:szCs w:val="24"/>
      </w:rPr>
      <w:t xml:space="preserve"> Weekly</w:t>
    </w:r>
  </w:p>
  <w:p w:rsidR="00A717DB" w:rsidRPr="00716A8B" w:rsidRDefault="00A717DB" w:rsidP="00B91178">
    <w:pPr>
      <w:pStyle w:val="Header"/>
      <w:tabs>
        <w:tab w:val="clear" w:pos="9360"/>
        <w:tab w:val="right" w:pos="9990"/>
      </w:tabs>
      <w:rPr>
        <w:rFonts w:ascii="Arial" w:hAnsi="Arial" w:cs="Arial"/>
        <w:sz w:val="28"/>
        <w:szCs w:val="24"/>
      </w:rPr>
    </w:pPr>
    <w:r w:rsidRPr="00716A8B">
      <w:rPr>
        <w:rFonts w:ascii="Arial" w:hAnsi="Arial" w:cs="Arial"/>
        <w:sz w:val="28"/>
        <w:szCs w:val="24"/>
      </w:rPr>
      <w:tab/>
    </w:r>
    <w:r w:rsidRPr="00716A8B">
      <w:rPr>
        <w:rFonts w:ascii="Arial" w:hAnsi="Arial" w:cs="Arial"/>
        <w:sz w:val="28"/>
        <w:szCs w:val="24"/>
      </w:rPr>
      <w:tab/>
    </w:r>
    <w:r>
      <w:rPr>
        <w:rFonts w:ascii="Arial" w:hAnsi="Arial" w:cs="Arial"/>
        <w:szCs w:val="24"/>
      </w:rPr>
      <w:t>Aug 29</w:t>
    </w:r>
    <w:r w:rsidRPr="00716A8B">
      <w:rPr>
        <w:rFonts w:ascii="Arial" w:hAnsi="Arial" w:cs="Arial"/>
        <w:szCs w:val="24"/>
      </w:rPr>
      <w:t>,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7464"/>
    <w:multiLevelType w:val="hybridMultilevel"/>
    <w:tmpl w:val="0704646A"/>
    <w:lvl w:ilvl="0" w:tplc="04090009">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
    <w:nsid w:val="2B7309BF"/>
    <w:multiLevelType w:val="hybridMultilevel"/>
    <w:tmpl w:val="430A3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976711"/>
    <w:multiLevelType w:val="hybridMultilevel"/>
    <w:tmpl w:val="AC7808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60037F"/>
    <w:multiLevelType w:val="hybridMultilevel"/>
    <w:tmpl w:val="CF8007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BA3959"/>
    <w:multiLevelType w:val="hybridMultilevel"/>
    <w:tmpl w:val="AB36B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7346"/>
  </w:hdrShapeDefaults>
  <w:footnotePr>
    <w:footnote w:id="0"/>
    <w:footnote w:id="1"/>
  </w:footnotePr>
  <w:endnotePr>
    <w:endnote w:id="0"/>
    <w:endnote w:id="1"/>
  </w:endnotePr>
  <w:compat/>
  <w:rsids>
    <w:rsidRoot w:val="0062136F"/>
    <w:rsid w:val="000001A2"/>
    <w:rsid w:val="0000021A"/>
    <w:rsid w:val="000002BF"/>
    <w:rsid w:val="000003B2"/>
    <w:rsid w:val="000004A8"/>
    <w:rsid w:val="000007AE"/>
    <w:rsid w:val="00000825"/>
    <w:rsid w:val="0000085A"/>
    <w:rsid w:val="00000A68"/>
    <w:rsid w:val="00000B92"/>
    <w:rsid w:val="00000E29"/>
    <w:rsid w:val="00000EA9"/>
    <w:rsid w:val="0000199A"/>
    <w:rsid w:val="00001D70"/>
    <w:rsid w:val="00001DCC"/>
    <w:rsid w:val="0000219F"/>
    <w:rsid w:val="0000242F"/>
    <w:rsid w:val="00002803"/>
    <w:rsid w:val="00002A64"/>
    <w:rsid w:val="00002C9E"/>
    <w:rsid w:val="00002E81"/>
    <w:rsid w:val="00002F2A"/>
    <w:rsid w:val="0000309E"/>
    <w:rsid w:val="000031E9"/>
    <w:rsid w:val="00003271"/>
    <w:rsid w:val="0000337A"/>
    <w:rsid w:val="000039A5"/>
    <w:rsid w:val="00003EC9"/>
    <w:rsid w:val="000043D9"/>
    <w:rsid w:val="0000463A"/>
    <w:rsid w:val="00004715"/>
    <w:rsid w:val="00004C71"/>
    <w:rsid w:val="00004FEE"/>
    <w:rsid w:val="0000587A"/>
    <w:rsid w:val="00005E60"/>
    <w:rsid w:val="000062B4"/>
    <w:rsid w:val="000064B6"/>
    <w:rsid w:val="000070E0"/>
    <w:rsid w:val="000072E4"/>
    <w:rsid w:val="0000766F"/>
    <w:rsid w:val="00007C71"/>
    <w:rsid w:val="00010165"/>
    <w:rsid w:val="000107F6"/>
    <w:rsid w:val="000107F7"/>
    <w:rsid w:val="00010895"/>
    <w:rsid w:val="00010B37"/>
    <w:rsid w:val="00010BF2"/>
    <w:rsid w:val="00010D4B"/>
    <w:rsid w:val="0001106B"/>
    <w:rsid w:val="000114CB"/>
    <w:rsid w:val="00011598"/>
    <w:rsid w:val="0001176B"/>
    <w:rsid w:val="00011C80"/>
    <w:rsid w:val="00012B75"/>
    <w:rsid w:val="00012D7D"/>
    <w:rsid w:val="0001317D"/>
    <w:rsid w:val="000131F5"/>
    <w:rsid w:val="0001337C"/>
    <w:rsid w:val="00013498"/>
    <w:rsid w:val="0001375B"/>
    <w:rsid w:val="00013963"/>
    <w:rsid w:val="0001423E"/>
    <w:rsid w:val="00014CA0"/>
    <w:rsid w:val="00014FF4"/>
    <w:rsid w:val="00015582"/>
    <w:rsid w:val="000158FD"/>
    <w:rsid w:val="00016708"/>
    <w:rsid w:val="00016752"/>
    <w:rsid w:val="00016A9E"/>
    <w:rsid w:val="00016E8A"/>
    <w:rsid w:val="00016FA8"/>
    <w:rsid w:val="000175F3"/>
    <w:rsid w:val="00017679"/>
    <w:rsid w:val="0001771D"/>
    <w:rsid w:val="00020258"/>
    <w:rsid w:val="0002184A"/>
    <w:rsid w:val="00021BC1"/>
    <w:rsid w:val="00021F14"/>
    <w:rsid w:val="0002223D"/>
    <w:rsid w:val="00022480"/>
    <w:rsid w:val="0002282C"/>
    <w:rsid w:val="00022CC4"/>
    <w:rsid w:val="00022DFA"/>
    <w:rsid w:val="00022EA8"/>
    <w:rsid w:val="0002301F"/>
    <w:rsid w:val="0002364E"/>
    <w:rsid w:val="00023691"/>
    <w:rsid w:val="000237C7"/>
    <w:rsid w:val="00023D8B"/>
    <w:rsid w:val="00023FC4"/>
    <w:rsid w:val="00024229"/>
    <w:rsid w:val="00024A9A"/>
    <w:rsid w:val="00024C27"/>
    <w:rsid w:val="000252E9"/>
    <w:rsid w:val="000255E2"/>
    <w:rsid w:val="000258FA"/>
    <w:rsid w:val="0002591C"/>
    <w:rsid w:val="000262AD"/>
    <w:rsid w:val="000269A4"/>
    <w:rsid w:val="000269C1"/>
    <w:rsid w:val="00027273"/>
    <w:rsid w:val="000272CE"/>
    <w:rsid w:val="000277AF"/>
    <w:rsid w:val="00027979"/>
    <w:rsid w:val="00027F3B"/>
    <w:rsid w:val="0003073A"/>
    <w:rsid w:val="000307F1"/>
    <w:rsid w:val="00030F9E"/>
    <w:rsid w:val="00031012"/>
    <w:rsid w:val="00031621"/>
    <w:rsid w:val="00031CD7"/>
    <w:rsid w:val="00031DBC"/>
    <w:rsid w:val="00032111"/>
    <w:rsid w:val="00032718"/>
    <w:rsid w:val="00032BFA"/>
    <w:rsid w:val="00032C37"/>
    <w:rsid w:val="0003341A"/>
    <w:rsid w:val="000337AF"/>
    <w:rsid w:val="00033BFF"/>
    <w:rsid w:val="00034099"/>
    <w:rsid w:val="000344B7"/>
    <w:rsid w:val="00034B77"/>
    <w:rsid w:val="0003543C"/>
    <w:rsid w:val="000357F9"/>
    <w:rsid w:val="0003593B"/>
    <w:rsid w:val="00035C6F"/>
    <w:rsid w:val="00035DD8"/>
    <w:rsid w:val="00036264"/>
    <w:rsid w:val="00036462"/>
    <w:rsid w:val="000364CF"/>
    <w:rsid w:val="000364EF"/>
    <w:rsid w:val="000366B7"/>
    <w:rsid w:val="00037537"/>
    <w:rsid w:val="00037F35"/>
    <w:rsid w:val="000400F5"/>
    <w:rsid w:val="00040108"/>
    <w:rsid w:val="000402B6"/>
    <w:rsid w:val="000404A8"/>
    <w:rsid w:val="00040B4F"/>
    <w:rsid w:val="00040C18"/>
    <w:rsid w:val="00041041"/>
    <w:rsid w:val="000414A9"/>
    <w:rsid w:val="0004174F"/>
    <w:rsid w:val="00042271"/>
    <w:rsid w:val="000426C3"/>
    <w:rsid w:val="00042B44"/>
    <w:rsid w:val="00043804"/>
    <w:rsid w:val="000439F2"/>
    <w:rsid w:val="0004408B"/>
    <w:rsid w:val="00044643"/>
    <w:rsid w:val="0004492F"/>
    <w:rsid w:val="00044B27"/>
    <w:rsid w:val="00044DD8"/>
    <w:rsid w:val="00045080"/>
    <w:rsid w:val="00045123"/>
    <w:rsid w:val="000453EB"/>
    <w:rsid w:val="00045600"/>
    <w:rsid w:val="00045608"/>
    <w:rsid w:val="0004637D"/>
    <w:rsid w:val="00046523"/>
    <w:rsid w:val="00047573"/>
    <w:rsid w:val="000475A6"/>
    <w:rsid w:val="00047B6E"/>
    <w:rsid w:val="000505AC"/>
    <w:rsid w:val="0005079E"/>
    <w:rsid w:val="00050996"/>
    <w:rsid w:val="000511D6"/>
    <w:rsid w:val="0005130C"/>
    <w:rsid w:val="000513AA"/>
    <w:rsid w:val="00051626"/>
    <w:rsid w:val="00051771"/>
    <w:rsid w:val="000517E6"/>
    <w:rsid w:val="000519DA"/>
    <w:rsid w:val="00051B44"/>
    <w:rsid w:val="00051E15"/>
    <w:rsid w:val="00052875"/>
    <w:rsid w:val="00052E44"/>
    <w:rsid w:val="00052E76"/>
    <w:rsid w:val="0005363D"/>
    <w:rsid w:val="000536CD"/>
    <w:rsid w:val="00053858"/>
    <w:rsid w:val="00053B10"/>
    <w:rsid w:val="000547C0"/>
    <w:rsid w:val="00055098"/>
    <w:rsid w:val="00055403"/>
    <w:rsid w:val="00055499"/>
    <w:rsid w:val="00055DC2"/>
    <w:rsid w:val="00055EB4"/>
    <w:rsid w:val="00056226"/>
    <w:rsid w:val="00056281"/>
    <w:rsid w:val="00056306"/>
    <w:rsid w:val="00057215"/>
    <w:rsid w:val="000575A6"/>
    <w:rsid w:val="000575D8"/>
    <w:rsid w:val="0005777B"/>
    <w:rsid w:val="00057833"/>
    <w:rsid w:val="00060141"/>
    <w:rsid w:val="00060376"/>
    <w:rsid w:val="000603E1"/>
    <w:rsid w:val="0006087A"/>
    <w:rsid w:val="00060C4D"/>
    <w:rsid w:val="00060C9D"/>
    <w:rsid w:val="00060CB6"/>
    <w:rsid w:val="00060F11"/>
    <w:rsid w:val="00060F3D"/>
    <w:rsid w:val="0006167C"/>
    <w:rsid w:val="000616D1"/>
    <w:rsid w:val="000618D4"/>
    <w:rsid w:val="00061C9A"/>
    <w:rsid w:val="00061CF6"/>
    <w:rsid w:val="00061EC8"/>
    <w:rsid w:val="000621B6"/>
    <w:rsid w:val="00062601"/>
    <w:rsid w:val="00062A99"/>
    <w:rsid w:val="00062AA6"/>
    <w:rsid w:val="000633CC"/>
    <w:rsid w:val="000636CD"/>
    <w:rsid w:val="00063BD3"/>
    <w:rsid w:val="0006459B"/>
    <w:rsid w:val="00064674"/>
    <w:rsid w:val="00064ED6"/>
    <w:rsid w:val="00064FA4"/>
    <w:rsid w:val="000650A2"/>
    <w:rsid w:val="000654BD"/>
    <w:rsid w:val="000655A2"/>
    <w:rsid w:val="0006580F"/>
    <w:rsid w:val="00065914"/>
    <w:rsid w:val="00065A1B"/>
    <w:rsid w:val="00065D64"/>
    <w:rsid w:val="00066039"/>
    <w:rsid w:val="00066D0E"/>
    <w:rsid w:val="00066E17"/>
    <w:rsid w:val="00067F51"/>
    <w:rsid w:val="00067F7D"/>
    <w:rsid w:val="0007021B"/>
    <w:rsid w:val="000702FF"/>
    <w:rsid w:val="000707CE"/>
    <w:rsid w:val="00070D5E"/>
    <w:rsid w:val="00070ECC"/>
    <w:rsid w:val="00071209"/>
    <w:rsid w:val="0007137F"/>
    <w:rsid w:val="000713A5"/>
    <w:rsid w:val="0007149F"/>
    <w:rsid w:val="0007166A"/>
    <w:rsid w:val="0007198E"/>
    <w:rsid w:val="00071A08"/>
    <w:rsid w:val="00071C1B"/>
    <w:rsid w:val="00072FA9"/>
    <w:rsid w:val="0007362B"/>
    <w:rsid w:val="00073647"/>
    <w:rsid w:val="00073B54"/>
    <w:rsid w:val="00073DEE"/>
    <w:rsid w:val="00073E93"/>
    <w:rsid w:val="00073EA3"/>
    <w:rsid w:val="00073FEB"/>
    <w:rsid w:val="00074149"/>
    <w:rsid w:val="000741A5"/>
    <w:rsid w:val="000747B2"/>
    <w:rsid w:val="00074903"/>
    <w:rsid w:val="00074E2F"/>
    <w:rsid w:val="00074EF0"/>
    <w:rsid w:val="0007511C"/>
    <w:rsid w:val="000751CA"/>
    <w:rsid w:val="0007572F"/>
    <w:rsid w:val="0007586F"/>
    <w:rsid w:val="00075F64"/>
    <w:rsid w:val="000763E8"/>
    <w:rsid w:val="000765F7"/>
    <w:rsid w:val="00076805"/>
    <w:rsid w:val="00076AF3"/>
    <w:rsid w:val="00076FD8"/>
    <w:rsid w:val="0007701D"/>
    <w:rsid w:val="00077A2C"/>
    <w:rsid w:val="00077B0D"/>
    <w:rsid w:val="000800B9"/>
    <w:rsid w:val="00080535"/>
    <w:rsid w:val="000805D5"/>
    <w:rsid w:val="00080754"/>
    <w:rsid w:val="000815A7"/>
    <w:rsid w:val="00081C53"/>
    <w:rsid w:val="00081C94"/>
    <w:rsid w:val="00081EA5"/>
    <w:rsid w:val="000820E7"/>
    <w:rsid w:val="000821BD"/>
    <w:rsid w:val="0008259F"/>
    <w:rsid w:val="00082623"/>
    <w:rsid w:val="000827BE"/>
    <w:rsid w:val="00083560"/>
    <w:rsid w:val="00083852"/>
    <w:rsid w:val="00083BB9"/>
    <w:rsid w:val="00083C72"/>
    <w:rsid w:val="00083E2C"/>
    <w:rsid w:val="00083FF3"/>
    <w:rsid w:val="000842AA"/>
    <w:rsid w:val="00084440"/>
    <w:rsid w:val="0008462A"/>
    <w:rsid w:val="00084731"/>
    <w:rsid w:val="0008502C"/>
    <w:rsid w:val="000851A6"/>
    <w:rsid w:val="000856D3"/>
    <w:rsid w:val="00085D98"/>
    <w:rsid w:val="00085F68"/>
    <w:rsid w:val="00085F7F"/>
    <w:rsid w:val="000861AB"/>
    <w:rsid w:val="000863AF"/>
    <w:rsid w:val="000865E8"/>
    <w:rsid w:val="000869D7"/>
    <w:rsid w:val="00086A18"/>
    <w:rsid w:val="00087304"/>
    <w:rsid w:val="0008747D"/>
    <w:rsid w:val="00087691"/>
    <w:rsid w:val="000906F0"/>
    <w:rsid w:val="00090B1C"/>
    <w:rsid w:val="00091014"/>
    <w:rsid w:val="000911BC"/>
    <w:rsid w:val="000914AC"/>
    <w:rsid w:val="0009175A"/>
    <w:rsid w:val="000917A6"/>
    <w:rsid w:val="00091ACA"/>
    <w:rsid w:val="00092223"/>
    <w:rsid w:val="00092306"/>
    <w:rsid w:val="0009251E"/>
    <w:rsid w:val="00092786"/>
    <w:rsid w:val="00092EED"/>
    <w:rsid w:val="00092F27"/>
    <w:rsid w:val="0009309E"/>
    <w:rsid w:val="000935B7"/>
    <w:rsid w:val="0009407A"/>
    <w:rsid w:val="0009422B"/>
    <w:rsid w:val="000943D6"/>
    <w:rsid w:val="000948FE"/>
    <w:rsid w:val="00094FE1"/>
    <w:rsid w:val="00094FF5"/>
    <w:rsid w:val="0009538E"/>
    <w:rsid w:val="00095642"/>
    <w:rsid w:val="00095C42"/>
    <w:rsid w:val="000964D7"/>
    <w:rsid w:val="0009662E"/>
    <w:rsid w:val="00096B82"/>
    <w:rsid w:val="00096E56"/>
    <w:rsid w:val="00097033"/>
    <w:rsid w:val="00097127"/>
    <w:rsid w:val="00097684"/>
    <w:rsid w:val="000977F4"/>
    <w:rsid w:val="00097D82"/>
    <w:rsid w:val="00097FE6"/>
    <w:rsid w:val="000A006C"/>
    <w:rsid w:val="000A0599"/>
    <w:rsid w:val="000A075B"/>
    <w:rsid w:val="000A07FA"/>
    <w:rsid w:val="000A0B59"/>
    <w:rsid w:val="000A1225"/>
    <w:rsid w:val="000A15E2"/>
    <w:rsid w:val="000A17B3"/>
    <w:rsid w:val="000A1BF7"/>
    <w:rsid w:val="000A1C6A"/>
    <w:rsid w:val="000A1E53"/>
    <w:rsid w:val="000A2229"/>
    <w:rsid w:val="000A2249"/>
    <w:rsid w:val="000A26BE"/>
    <w:rsid w:val="000A2B78"/>
    <w:rsid w:val="000A2F62"/>
    <w:rsid w:val="000A31D5"/>
    <w:rsid w:val="000A3428"/>
    <w:rsid w:val="000A386D"/>
    <w:rsid w:val="000A4129"/>
    <w:rsid w:val="000A41E5"/>
    <w:rsid w:val="000A42D9"/>
    <w:rsid w:val="000A465A"/>
    <w:rsid w:val="000A4905"/>
    <w:rsid w:val="000A4D14"/>
    <w:rsid w:val="000A4E4C"/>
    <w:rsid w:val="000A4ED0"/>
    <w:rsid w:val="000A4FBB"/>
    <w:rsid w:val="000A5121"/>
    <w:rsid w:val="000A526D"/>
    <w:rsid w:val="000A5A3C"/>
    <w:rsid w:val="000A5DA6"/>
    <w:rsid w:val="000A5EC6"/>
    <w:rsid w:val="000A5F46"/>
    <w:rsid w:val="000A6240"/>
    <w:rsid w:val="000A6AF4"/>
    <w:rsid w:val="000A6D29"/>
    <w:rsid w:val="000A6FDE"/>
    <w:rsid w:val="000A77F8"/>
    <w:rsid w:val="000A7C00"/>
    <w:rsid w:val="000B0555"/>
    <w:rsid w:val="000B0680"/>
    <w:rsid w:val="000B07B5"/>
    <w:rsid w:val="000B07BF"/>
    <w:rsid w:val="000B0F76"/>
    <w:rsid w:val="000B1183"/>
    <w:rsid w:val="000B13CD"/>
    <w:rsid w:val="000B188E"/>
    <w:rsid w:val="000B1C2A"/>
    <w:rsid w:val="000B239C"/>
    <w:rsid w:val="000B2A2A"/>
    <w:rsid w:val="000B2E1B"/>
    <w:rsid w:val="000B3161"/>
    <w:rsid w:val="000B317A"/>
    <w:rsid w:val="000B3367"/>
    <w:rsid w:val="000B35C2"/>
    <w:rsid w:val="000B3646"/>
    <w:rsid w:val="000B415B"/>
    <w:rsid w:val="000B4CEC"/>
    <w:rsid w:val="000B50BB"/>
    <w:rsid w:val="000B5164"/>
    <w:rsid w:val="000B53E5"/>
    <w:rsid w:val="000B567B"/>
    <w:rsid w:val="000B5737"/>
    <w:rsid w:val="000B5C18"/>
    <w:rsid w:val="000B6054"/>
    <w:rsid w:val="000B612A"/>
    <w:rsid w:val="000B6255"/>
    <w:rsid w:val="000B6276"/>
    <w:rsid w:val="000B673A"/>
    <w:rsid w:val="000B67E1"/>
    <w:rsid w:val="000B69C8"/>
    <w:rsid w:val="000B6C35"/>
    <w:rsid w:val="000B6F17"/>
    <w:rsid w:val="000B6FAB"/>
    <w:rsid w:val="000B7B85"/>
    <w:rsid w:val="000B7C6E"/>
    <w:rsid w:val="000C01BD"/>
    <w:rsid w:val="000C04B8"/>
    <w:rsid w:val="000C05D3"/>
    <w:rsid w:val="000C0807"/>
    <w:rsid w:val="000C0F87"/>
    <w:rsid w:val="000C0FCC"/>
    <w:rsid w:val="000C1190"/>
    <w:rsid w:val="000C1601"/>
    <w:rsid w:val="000C179E"/>
    <w:rsid w:val="000C1DF7"/>
    <w:rsid w:val="000C204D"/>
    <w:rsid w:val="000C22C8"/>
    <w:rsid w:val="000C25E2"/>
    <w:rsid w:val="000C2A5B"/>
    <w:rsid w:val="000C32D8"/>
    <w:rsid w:val="000C35B1"/>
    <w:rsid w:val="000C3887"/>
    <w:rsid w:val="000C38E6"/>
    <w:rsid w:val="000C3A1E"/>
    <w:rsid w:val="000C3C37"/>
    <w:rsid w:val="000C3E1E"/>
    <w:rsid w:val="000C4256"/>
    <w:rsid w:val="000C42FE"/>
    <w:rsid w:val="000C4987"/>
    <w:rsid w:val="000C4CB9"/>
    <w:rsid w:val="000C4F04"/>
    <w:rsid w:val="000C4FB9"/>
    <w:rsid w:val="000C507C"/>
    <w:rsid w:val="000C50DF"/>
    <w:rsid w:val="000C517A"/>
    <w:rsid w:val="000C5A02"/>
    <w:rsid w:val="000C5C53"/>
    <w:rsid w:val="000C5F5E"/>
    <w:rsid w:val="000C6048"/>
    <w:rsid w:val="000C6648"/>
    <w:rsid w:val="000C675B"/>
    <w:rsid w:val="000C740A"/>
    <w:rsid w:val="000C7500"/>
    <w:rsid w:val="000C7601"/>
    <w:rsid w:val="000C766D"/>
    <w:rsid w:val="000C786B"/>
    <w:rsid w:val="000C7F1E"/>
    <w:rsid w:val="000D030A"/>
    <w:rsid w:val="000D068C"/>
    <w:rsid w:val="000D0C35"/>
    <w:rsid w:val="000D0DE6"/>
    <w:rsid w:val="000D0F6D"/>
    <w:rsid w:val="000D1474"/>
    <w:rsid w:val="000D1771"/>
    <w:rsid w:val="000D1853"/>
    <w:rsid w:val="000D1988"/>
    <w:rsid w:val="000D1E09"/>
    <w:rsid w:val="000D218A"/>
    <w:rsid w:val="000D2755"/>
    <w:rsid w:val="000D2949"/>
    <w:rsid w:val="000D2C08"/>
    <w:rsid w:val="000D2C35"/>
    <w:rsid w:val="000D2C8F"/>
    <w:rsid w:val="000D4342"/>
    <w:rsid w:val="000D4E71"/>
    <w:rsid w:val="000D5297"/>
    <w:rsid w:val="000D5AD6"/>
    <w:rsid w:val="000D5D7B"/>
    <w:rsid w:val="000D636D"/>
    <w:rsid w:val="000D65E1"/>
    <w:rsid w:val="000D661B"/>
    <w:rsid w:val="000D6A76"/>
    <w:rsid w:val="000D6C1E"/>
    <w:rsid w:val="000D755B"/>
    <w:rsid w:val="000D7599"/>
    <w:rsid w:val="000D7721"/>
    <w:rsid w:val="000D7F24"/>
    <w:rsid w:val="000E005B"/>
    <w:rsid w:val="000E05ED"/>
    <w:rsid w:val="000E0DE2"/>
    <w:rsid w:val="000E0EB4"/>
    <w:rsid w:val="000E0FE8"/>
    <w:rsid w:val="000E1335"/>
    <w:rsid w:val="000E13A4"/>
    <w:rsid w:val="000E13AA"/>
    <w:rsid w:val="000E152A"/>
    <w:rsid w:val="000E1573"/>
    <w:rsid w:val="000E181E"/>
    <w:rsid w:val="000E18DB"/>
    <w:rsid w:val="000E262B"/>
    <w:rsid w:val="000E2F5F"/>
    <w:rsid w:val="000E317D"/>
    <w:rsid w:val="000E398B"/>
    <w:rsid w:val="000E3B2D"/>
    <w:rsid w:val="000E3B83"/>
    <w:rsid w:val="000E3D46"/>
    <w:rsid w:val="000E41A2"/>
    <w:rsid w:val="000E4224"/>
    <w:rsid w:val="000E431C"/>
    <w:rsid w:val="000E47A0"/>
    <w:rsid w:val="000E4DCA"/>
    <w:rsid w:val="000E57C0"/>
    <w:rsid w:val="000E5B93"/>
    <w:rsid w:val="000E5E3C"/>
    <w:rsid w:val="000E6C76"/>
    <w:rsid w:val="000E6FA6"/>
    <w:rsid w:val="000E7169"/>
    <w:rsid w:val="000E7583"/>
    <w:rsid w:val="000E75DC"/>
    <w:rsid w:val="000E79EF"/>
    <w:rsid w:val="000E7A01"/>
    <w:rsid w:val="000E7E44"/>
    <w:rsid w:val="000F10DE"/>
    <w:rsid w:val="000F152A"/>
    <w:rsid w:val="000F16BE"/>
    <w:rsid w:val="000F1813"/>
    <w:rsid w:val="000F1998"/>
    <w:rsid w:val="000F1DD0"/>
    <w:rsid w:val="000F1EEC"/>
    <w:rsid w:val="000F229D"/>
    <w:rsid w:val="000F22C2"/>
    <w:rsid w:val="000F2CD6"/>
    <w:rsid w:val="000F30FA"/>
    <w:rsid w:val="000F34A1"/>
    <w:rsid w:val="000F3511"/>
    <w:rsid w:val="000F3868"/>
    <w:rsid w:val="000F38FB"/>
    <w:rsid w:val="000F3B12"/>
    <w:rsid w:val="000F3C40"/>
    <w:rsid w:val="000F4046"/>
    <w:rsid w:val="000F41FC"/>
    <w:rsid w:val="000F4387"/>
    <w:rsid w:val="000F557E"/>
    <w:rsid w:val="000F55E9"/>
    <w:rsid w:val="000F5819"/>
    <w:rsid w:val="000F59AB"/>
    <w:rsid w:val="000F5A47"/>
    <w:rsid w:val="000F5F26"/>
    <w:rsid w:val="000F6503"/>
    <w:rsid w:val="000F70A3"/>
    <w:rsid w:val="000F70CD"/>
    <w:rsid w:val="000F736A"/>
    <w:rsid w:val="000F75DA"/>
    <w:rsid w:val="000F7619"/>
    <w:rsid w:val="000F769F"/>
    <w:rsid w:val="000F7FA7"/>
    <w:rsid w:val="0010024D"/>
    <w:rsid w:val="00100485"/>
    <w:rsid w:val="00100787"/>
    <w:rsid w:val="00100A00"/>
    <w:rsid w:val="00100A88"/>
    <w:rsid w:val="00100BA3"/>
    <w:rsid w:val="0010123A"/>
    <w:rsid w:val="0010157A"/>
    <w:rsid w:val="001018AC"/>
    <w:rsid w:val="00101F13"/>
    <w:rsid w:val="00103166"/>
    <w:rsid w:val="0010322A"/>
    <w:rsid w:val="00103501"/>
    <w:rsid w:val="00103776"/>
    <w:rsid w:val="00103AA3"/>
    <w:rsid w:val="00103B10"/>
    <w:rsid w:val="00103B8C"/>
    <w:rsid w:val="00103D27"/>
    <w:rsid w:val="00103F06"/>
    <w:rsid w:val="001040F1"/>
    <w:rsid w:val="001049A5"/>
    <w:rsid w:val="00104B25"/>
    <w:rsid w:val="00104F71"/>
    <w:rsid w:val="0010508B"/>
    <w:rsid w:val="001055CA"/>
    <w:rsid w:val="00105E72"/>
    <w:rsid w:val="00106585"/>
    <w:rsid w:val="00106AB9"/>
    <w:rsid w:val="00106F86"/>
    <w:rsid w:val="00107020"/>
    <w:rsid w:val="00107419"/>
    <w:rsid w:val="00107557"/>
    <w:rsid w:val="001078C5"/>
    <w:rsid w:val="00107FF3"/>
    <w:rsid w:val="001106D6"/>
    <w:rsid w:val="00110808"/>
    <w:rsid w:val="00110EFF"/>
    <w:rsid w:val="00110F4A"/>
    <w:rsid w:val="001115FB"/>
    <w:rsid w:val="0011166C"/>
    <w:rsid w:val="001123D6"/>
    <w:rsid w:val="00112947"/>
    <w:rsid w:val="00112F97"/>
    <w:rsid w:val="00113A23"/>
    <w:rsid w:val="00113C7A"/>
    <w:rsid w:val="00113D2E"/>
    <w:rsid w:val="00113E5B"/>
    <w:rsid w:val="001144BB"/>
    <w:rsid w:val="0011484F"/>
    <w:rsid w:val="0011492F"/>
    <w:rsid w:val="00114DE5"/>
    <w:rsid w:val="001150B0"/>
    <w:rsid w:val="0011517A"/>
    <w:rsid w:val="00115358"/>
    <w:rsid w:val="001153A4"/>
    <w:rsid w:val="00115424"/>
    <w:rsid w:val="00115533"/>
    <w:rsid w:val="00115A6D"/>
    <w:rsid w:val="00115AA2"/>
    <w:rsid w:val="00115C86"/>
    <w:rsid w:val="00115F67"/>
    <w:rsid w:val="00116B04"/>
    <w:rsid w:val="00117307"/>
    <w:rsid w:val="00117353"/>
    <w:rsid w:val="00117A7D"/>
    <w:rsid w:val="00117AF2"/>
    <w:rsid w:val="00117F4A"/>
    <w:rsid w:val="00120308"/>
    <w:rsid w:val="001203DD"/>
    <w:rsid w:val="00120404"/>
    <w:rsid w:val="00120C35"/>
    <w:rsid w:val="00120D92"/>
    <w:rsid w:val="00120DAA"/>
    <w:rsid w:val="00120ED1"/>
    <w:rsid w:val="00120EE1"/>
    <w:rsid w:val="001210D5"/>
    <w:rsid w:val="001211CF"/>
    <w:rsid w:val="001213AA"/>
    <w:rsid w:val="0012189C"/>
    <w:rsid w:val="00121931"/>
    <w:rsid w:val="00121F2D"/>
    <w:rsid w:val="0012233A"/>
    <w:rsid w:val="00122C35"/>
    <w:rsid w:val="00122DFC"/>
    <w:rsid w:val="001235D4"/>
    <w:rsid w:val="001236FE"/>
    <w:rsid w:val="001239D1"/>
    <w:rsid w:val="00124355"/>
    <w:rsid w:val="00124689"/>
    <w:rsid w:val="001248B3"/>
    <w:rsid w:val="00124B0C"/>
    <w:rsid w:val="00124C28"/>
    <w:rsid w:val="00124F51"/>
    <w:rsid w:val="001251AF"/>
    <w:rsid w:val="001257FF"/>
    <w:rsid w:val="001263D8"/>
    <w:rsid w:val="001265F8"/>
    <w:rsid w:val="0012676F"/>
    <w:rsid w:val="001267CB"/>
    <w:rsid w:val="001267E9"/>
    <w:rsid w:val="0012689A"/>
    <w:rsid w:val="001268DD"/>
    <w:rsid w:val="00126A41"/>
    <w:rsid w:val="00127262"/>
    <w:rsid w:val="0013012E"/>
    <w:rsid w:val="0013057D"/>
    <w:rsid w:val="00130690"/>
    <w:rsid w:val="00130A18"/>
    <w:rsid w:val="00130AB1"/>
    <w:rsid w:val="00130D15"/>
    <w:rsid w:val="00130D71"/>
    <w:rsid w:val="001310A6"/>
    <w:rsid w:val="00131290"/>
    <w:rsid w:val="00131817"/>
    <w:rsid w:val="001318FE"/>
    <w:rsid w:val="00131FDD"/>
    <w:rsid w:val="00132369"/>
    <w:rsid w:val="001323F0"/>
    <w:rsid w:val="0013269A"/>
    <w:rsid w:val="00132739"/>
    <w:rsid w:val="00132BD9"/>
    <w:rsid w:val="001332CC"/>
    <w:rsid w:val="001333BC"/>
    <w:rsid w:val="00133923"/>
    <w:rsid w:val="00133B47"/>
    <w:rsid w:val="00133D75"/>
    <w:rsid w:val="00134775"/>
    <w:rsid w:val="00134B49"/>
    <w:rsid w:val="00134EE1"/>
    <w:rsid w:val="00135213"/>
    <w:rsid w:val="00135371"/>
    <w:rsid w:val="0013542E"/>
    <w:rsid w:val="00135765"/>
    <w:rsid w:val="00135CAC"/>
    <w:rsid w:val="00136300"/>
    <w:rsid w:val="00136AC3"/>
    <w:rsid w:val="001370B9"/>
    <w:rsid w:val="0013738B"/>
    <w:rsid w:val="00137A30"/>
    <w:rsid w:val="00137B9D"/>
    <w:rsid w:val="0014005B"/>
    <w:rsid w:val="00140BEC"/>
    <w:rsid w:val="0014105E"/>
    <w:rsid w:val="0014111D"/>
    <w:rsid w:val="00141226"/>
    <w:rsid w:val="001415DD"/>
    <w:rsid w:val="00141604"/>
    <w:rsid w:val="001418FC"/>
    <w:rsid w:val="00141947"/>
    <w:rsid w:val="00142096"/>
    <w:rsid w:val="00142218"/>
    <w:rsid w:val="001424FD"/>
    <w:rsid w:val="001427B0"/>
    <w:rsid w:val="001428D2"/>
    <w:rsid w:val="001429B2"/>
    <w:rsid w:val="00142F4C"/>
    <w:rsid w:val="0014302F"/>
    <w:rsid w:val="00143157"/>
    <w:rsid w:val="001437A0"/>
    <w:rsid w:val="00143B9E"/>
    <w:rsid w:val="00143E12"/>
    <w:rsid w:val="00144013"/>
    <w:rsid w:val="00144195"/>
    <w:rsid w:val="001441C3"/>
    <w:rsid w:val="001448AC"/>
    <w:rsid w:val="001448FD"/>
    <w:rsid w:val="00144943"/>
    <w:rsid w:val="00144B67"/>
    <w:rsid w:val="00144BFA"/>
    <w:rsid w:val="00144C38"/>
    <w:rsid w:val="001450F2"/>
    <w:rsid w:val="001457A1"/>
    <w:rsid w:val="001458BF"/>
    <w:rsid w:val="00145C3D"/>
    <w:rsid w:val="00145C8F"/>
    <w:rsid w:val="00145E96"/>
    <w:rsid w:val="00145F47"/>
    <w:rsid w:val="0014603B"/>
    <w:rsid w:val="00146731"/>
    <w:rsid w:val="00146787"/>
    <w:rsid w:val="00146A6A"/>
    <w:rsid w:val="00147247"/>
    <w:rsid w:val="00147524"/>
    <w:rsid w:val="0014765E"/>
    <w:rsid w:val="001477B8"/>
    <w:rsid w:val="00147817"/>
    <w:rsid w:val="00147A08"/>
    <w:rsid w:val="00147A1A"/>
    <w:rsid w:val="00147B30"/>
    <w:rsid w:val="00150B4A"/>
    <w:rsid w:val="0015128F"/>
    <w:rsid w:val="00151562"/>
    <w:rsid w:val="0015170B"/>
    <w:rsid w:val="00152DDE"/>
    <w:rsid w:val="00153553"/>
    <w:rsid w:val="00153658"/>
    <w:rsid w:val="001537F8"/>
    <w:rsid w:val="00153E67"/>
    <w:rsid w:val="00154020"/>
    <w:rsid w:val="0015492F"/>
    <w:rsid w:val="00154E4D"/>
    <w:rsid w:val="00154F49"/>
    <w:rsid w:val="001553B7"/>
    <w:rsid w:val="001554F0"/>
    <w:rsid w:val="00155F1A"/>
    <w:rsid w:val="001561D1"/>
    <w:rsid w:val="00157487"/>
    <w:rsid w:val="00157B7F"/>
    <w:rsid w:val="001601C6"/>
    <w:rsid w:val="001603E7"/>
    <w:rsid w:val="00160420"/>
    <w:rsid w:val="00160855"/>
    <w:rsid w:val="00160A3D"/>
    <w:rsid w:val="00160C77"/>
    <w:rsid w:val="001615CF"/>
    <w:rsid w:val="00161DBD"/>
    <w:rsid w:val="0016277D"/>
    <w:rsid w:val="001628F9"/>
    <w:rsid w:val="00162ED6"/>
    <w:rsid w:val="0016312C"/>
    <w:rsid w:val="0016314C"/>
    <w:rsid w:val="00163A8E"/>
    <w:rsid w:val="00163C37"/>
    <w:rsid w:val="00163D62"/>
    <w:rsid w:val="001642D8"/>
    <w:rsid w:val="00164574"/>
    <w:rsid w:val="0016461E"/>
    <w:rsid w:val="001646C4"/>
    <w:rsid w:val="001646F7"/>
    <w:rsid w:val="0016479C"/>
    <w:rsid w:val="001648F0"/>
    <w:rsid w:val="00164A4F"/>
    <w:rsid w:val="00164CE7"/>
    <w:rsid w:val="00164D4E"/>
    <w:rsid w:val="00165077"/>
    <w:rsid w:val="001650C9"/>
    <w:rsid w:val="0016512B"/>
    <w:rsid w:val="00165148"/>
    <w:rsid w:val="00165246"/>
    <w:rsid w:val="001655DE"/>
    <w:rsid w:val="001657FC"/>
    <w:rsid w:val="001658EE"/>
    <w:rsid w:val="0016598E"/>
    <w:rsid w:val="00165E8B"/>
    <w:rsid w:val="0016610B"/>
    <w:rsid w:val="001661A3"/>
    <w:rsid w:val="0016693C"/>
    <w:rsid w:val="001669FD"/>
    <w:rsid w:val="00166C59"/>
    <w:rsid w:val="00166CB6"/>
    <w:rsid w:val="00166D78"/>
    <w:rsid w:val="00166E7B"/>
    <w:rsid w:val="0016729C"/>
    <w:rsid w:val="00167A30"/>
    <w:rsid w:val="00167C27"/>
    <w:rsid w:val="00171900"/>
    <w:rsid w:val="00171F94"/>
    <w:rsid w:val="00171FFF"/>
    <w:rsid w:val="0017241B"/>
    <w:rsid w:val="0017266E"/>
    <w:rsid w:val="00172A30"/>
    <w:rsid w:val="00172D7B"/>
    <w:rsid w:val="00173105"/>
    <w:rsid w:val="00173412"/>
    <w:rsid w:val="0017362B"/>
    <w:rsid w:val="001738C9"/>
    <w:rsid w:val="00173D97"/>
    <w:rsid w:val="00174353"/>
    <w:rsid w:val="00174657"/>
    <w:rsid w:val="001746B6"/>
    <w:rsid w:val="00174702"/>
    <w:rsid w:val="00175029"/>
    <w:rsid w:val="001751AD"/>
    <w:rsid w:val="00175CE7"/>
    <w:rsid w:val="00175E45"/>
    <w:rsid w:val="00176065"/>
    <w:rsid w:val="00176131"/>
    <w:rsid w:val="00176408"/>
    <w:rsid w:val="0017672C"/>
    <w:rsid w:val="00176A64"/>
    <w:rsid w:val="00177383"/>
    <w:rsid w:val="00177AF1"/>
    <w:rsid w:val="00177C5B"/>
    <w:rsid w:val="00180255"/>
    <w:rsid w:val="00180354"/>
    <w:rsid w:val="00180891"/>
    <w:rsid w:val="001808D6"/>
    <w:rsid w:val="00180B94"/>
    <w:rsid w:val="00180BB2"/>
    <w:rsid w:val="00180DD3"/>
    <w:rsid w:val="00180F51"/>
    <w:rsid w:val="00180F83"/>
    <w:rsid w:val="00181340"/>
    <w:rsid w:val="00181459"/>
    <w:rsid w:val="00181655"/>
    <w:rsid w:val="001816A8"/>
    <w:rsid w:val="001816E9"/>
    <w:rsid w:val="00181E71"/>
    <w:rsid w:val="00181F23"/>
    <w:rsid w:val="0018226B"/>
    <w:rsid w:val="0018267F"/>
    <w:rsid w:val="00183000"/>
    <w:rsid w:val="00183932"/>
    <w:rsid w:val="001839DB"/>
    <w:rsid w:val="00183B17"/>
    <w:rsid w:val="0018442C"/>
    <w:rsid w:val="001845AD"/>
    <w:rsid w:val="00184985"/>
    <w:rsid w:val="00184B13"/>
    <w:rsid w:val="00184EBA"/>
    <w:rsid w:val="00185159"/>
    <w:rsid w:val="0018765D"/>
    <w:rsid w:val="0018768A"/>
    <w:rsid w:val="00187785"/>
    <w:rsid w:val="001877DC"/>
    <w:rsid w:val="00187C4C"/>
    <w:rsid w:val="00187D49"/>
    <w:rsid w:val="001901A0"/>
    <w:rsid w:val="0019031B"/>
    <w:rsid w:val="00190633"/>
    <w:rsid w:val="00190ECA"/>
    <w:rsid w:val="0019112B"/>
    <w:rsid w:val="00191865"/>
    <w:rsid w:val="00191AEE"/>
    <w:rsid w:val="00191CA4"/>
    <w:rsid w:val="00191ECF"/>
    <w:rsid w:val="0019215B"/>
    <w:rsid w:val="001924EB"/>
    <w:rsid w:val="0019252D"/>
    <w:rsid w:val="0019261E"/>
    <w:rsid w:val="00192731"/>
    <w:rsid w:val="001928AC"/>
    <w:rsid w:val="001928EC"/>
    <w:rsid w:val="00192FD1"/>
    <w:rsid w:val="001931CB"/>
    <w:rsid w:val="00193582"/>
    <w:rsid w:val="001935CF"/>
    <w:rsid w:val="00193989"/>
    <w:rsid w:val="00193DE7"/>
    <w:rsid w:val="0019414A"/>
    <w:rsid w:val="001941C2"/>
    <w:rsid w:val="001947E0"/>
    <w:rsid w:val="00194B8C"/>
    <w:rsid w:val="00195313"/>
    <w:rsid w:val="00195417"/>
    <w:rsid w:val="00195623"/>
    <w:rsid w:val="001956B0"/>
    <w:rsid w:val="00195727"/>
    <w:rsid w:val="00195A2F"/>
    <w:rsid w:val="00195E6D"/>
    <w:rsid w:val="00195F87"/>
    <w:rsid w:val="001962D4"/>
    <w:rsid w:val="00196567"/>
    <w:rsid w:val="001967EC"/>
    <w:rsid w:val="00196804"/>
    <w:rsid w:val="0019694B"/>
    <w:rsid w:val="00196DA7"/>
    <w:rsid w:val="001971E4"/>
    <w:rsid w:val="001975E3"/>
    <w:rsid w:val="00197960"/>
    <w:rsid w:val="00197C98"/>
    <w:rsid w:val="00197E48"/>
    <w:rsid w:val="001A00A9"/>
    <w:rsid w:val="001A0189"/>
    <w:rsid w:val="001A0610"/>
    <w:rsid w:val="001A0990"/>
    <w:rsid w:val="001A0A25"/>
    <w:rsid w:val="001A0B03"/>
    <w:rsid w:val="001A0CA1"/>
    <w:rsid w:val="001A0F5C"/>
    <w:rsid w:val="001A0FBA"/>
    <w:rsid w:val="001A1162"/>
    <w:rsid w:val="001A148C"/>
    <w:rsid w:val="001A169B"/>
    <w:rsid w:val="001A2435"/>
    <w:rsid w:val="001A2908"/>
    <w:rsid w:val="001A2C24"/>
    <w:rsid w:val="001A3213"/>
    <w:rsid w:val="001A32C6"/>
    <w:rsid w:val="001A3381"/>
    <w:rsid w:val="001A34B1"/>
    <w:rsid w:val="001A37AB"/>
    <w:rsid w:val="001A3A01"/>
    <w:rsid w:val="001A3C65"/>
    <w:rsid w:val="001A3C8D"/>
    <w:rsid w:val="001A4055"/>
    <w:rsid w:val="001A4937"/>
    <w:rsid w:val="001A4A67"/>
    <w:rsid w:val="001A4C2B"/>
    <w:rsid w:val="001A52BE"/>
    <w:rsid w:val="001A5D1E"/>
    <w:rsid w:val="001A63E5"/>
    <w:rsid w:val="001A6BA6"/>
    <w:rsid w:val="001A6F6D"/>
    <w:rsid w:val="001A6FB9"/>
    <w:rsid w:val="001A73E7"/>
    <w:rsid w:val="001A7B6A"/>
    <w:rsid w:val="001A7D38"/>
    <w:rsid w:val="001A7D95"/>
    <w:rsid w:val="001B0025"/>
    <w:rsid w:val="001B02A5"/>
    <w:rsid w:val="001B04C6"/>
    <w:rsid w:val="001B0829"/>
    <w:rsid w:val="001B08BB"/>
    <w:rsid w:val="001B0EB0"/>
    <w:rsid w:val="001B0F03"/>
    <w:rsid w:val="001B1021"/>
    <w:rsid w:val="001B15B2"/>
    <w:rsid w:val="001B1840"/>
    <w:rsid w:val="001B1C03"/>
    <w:rsid w:val="001B2043"/>
    <w:rsid w:val="001B2E9D"/>
    <w:rsid w:val="001B2E9F"/>
    <w:rsid w:val="001B2F8D"/>
    <w:rsid w:val="001B31FB"/>
    <w:rsid w:val="001B3252"/>
    <w:rsid w:val="001B3399"/>
    <w:rsid w:val="001B33E0"/>
    <w:rsid w:val="001B3A30"/>
    <w:rsid w:val="001B3C13"/>
    <w:rsid w:val="001B3DE8"/>
    <w:rsid w:val="001B41D5"/>
    <w:rsid w:val="001B4329"/>
    <w:rsid w:val="001B4461"/>
    <w:rsid w:val="001B4488"/>
    <w:rsid w:val="001B47FC"/>
    <w:rsid w:val="001B4A98"/>
    <w:rsid w:val="001B4DE2"/>
    <w:rsid w:val="001B533D"/>
    <w:rsid w:val="001B57EA"/>
    <w:rsid w:val="001B59C0"/>
    <w:rsid w:val="001B5B92"/>
    <w:rsid w:val="001B5EC6"/>
    <w:rsid w:val="001B65BA"/>
    <w:rsid w:val="001B666F"/>
    <w:rsid w:val="001B6BD4"/>
    <w:rsid w:val="001B6D4C"/>
    <w:rsid w:val="001B6E22"/>
    <w:rsid w:val="001B7194"/>
    <w:rsid w:val="001B72A7"/>
    <w:rsid w:val="001B7549"/>
    <w:rsid w:val="001B7A2C"/>
    <w:rsid w:val="001B7A93"/>
    <w:rsid w:val="001B7B37"/>
    <w:rsid w:val="001B7C24"/>
    <w:rsid w:val="001C0B5A"/>
    <w:rsid w:val="001C117C"/>
    <w:rsid w:val="001C151A"/>
    <w:rsid w:val="001C15CB"/>
    <w:rsid w:val="001C1AC3"/>
    <w:rsid w:val="001C1B9A"/>
    <w:rsid w:val="001C1F6B"/>
    <w:rsid w:val="001C228A"/>
    <w:rsid w:val="001C23A8"/>
    <w:rsid w:val="001C2A64"/>
    <w:rsid w:val="001C2EDC"/>
    <w:rsid w:val="001C32AA"/>
    <w:rsid w:val="001C32D8"/>
    <w:rsid w:val="001C34EE"/>
    <w:rsid w:val="001C369C"/>
    <w:rsid w:val="001C36E5"/>
    <w:rsid w:val="001C4349"/>
    <w:rsid w:val="001C47CC"/>
    <w:rsid w:val="001C4996"/>
    <w:rsid w:val="001C4A90"/>
    <w:rsid w:val="001C4C5E"/>
    <w:rsid w:val="001C5442"/>
    <w:rsid w:val="001C5A78"/>
    <w:rsid w:val="001C68BD"/>
    <w:rsid w:val="001C69E7"/>
    <w:rsid w:val="001C6FC7"/>
    <w:rsid w:val="001C7012"/>
    <w:rsid w:val="001C7221"/>
    <w:rsid w:val="001C74AE"/>
    <w:rsid w:val="001C753F"/>
    <w:rsid w:val="001C76B1"/>
    <w:rsid w:val="001C787F"/>
    <w:rsid w:val="001C7B93"/>
    <w:rsid w:val="001C7DAA"/>
    <w:rsid w:val="001C7F79"/>
    <w:rsid w:val="001D01E1"/>
    <w:rsid w:val="001D0729"/>
    <w:rsid w:val="001D079B"/>
    <w:rsid w:val="001D0BB1"/>
    <w:rsid w:val="001D0C66"/>
    <w:rsid w:val="001D1596"/>
    <w:rsid w:val="001D17EE"/>
    <w:rsid w:val="001D1995"/>
    <w:rsid w:val="001D1A68"/>
    <w:rsid w:val="001D1D73"/>
    <w:rsid w:val="001D1E82"/>
    <w:rsid w:val="001D226C"/>
    <w:rsid w:val="001D23A0"/>
    <w:rsid w:val="001D2C8C"/>
    <w:rsid w:val="001D2EA1"/>
    <w:rsid w:val="001D30BF"/>
    <w:rsid w:val="001D3147"/>
    <w:rsid w:val="001D33CC"/>
    <w:rsid w:val="001D340D"/>
    <w:rsid w:val="001D394A"/>
    <w:rsid w:val="001D3C0F"/>
    <w:rsid w:val="001D436A"/>
    <w:rsid w:val="001D4503"/>
    <w:rsid w:val="001D478C"/>
    <w:rsid w:val="001D4AD9"/>
    <w:rsid w:val="001D5141"/>
    <w:rsid w:val="001D54D2"/>
    <w:rsid w:val="001D5CCA"/>
    <w:rsid w:val="001D600D"/>
    <w:rsid w:val="001D62D0"/>
    <w:rsid w:val="001D6568"/>
    <w:rsid w:val="001D6837"/>
    <w:rsid w:val="001D68F3"/>
    <w:rsid w:val="001D69FC"/>
    <w:rsid w:val="001D6DCF"/>
    <w:rsid w:val="001D6E80"/>
    <w:rsid w:val="001D709A"/>
    <w:rsid w:val="001D7252"/>
    <w:rsid w:val="001D74A1"/>
    <w:rsid w:val="001D759B"/>
    <w:rsid w:val="001D7778"/>
    <w:rsid w:val="001D7BBF"/>
    <w:rsid w:val="001E0571"/>
    <w:rsid w:val="001E0B0E"/>
    <w:rsid w:val="001E0BEE"/>
    <w:rsid w:val="001E1164"/>
    <w:rsid w:val="001E17B5"/>
    <w:rsid w:val="001E1957"/>
    <w:rsid w:val="001E19F9"/>
    <w:rsid w:val="001E1B25"/>
    <w:rsid w:val="001E1D6F"/>
    <w:rsid w:val="001E24E3"/>
    <w:rsid w:val="001E279C"/>
    <w:rsid w:val="001E2C3B"/>
    <w:rsid w:val="001E2D29"/>
    <w:rsid w:val="001E2DFA"/>
    <w:rsid w:val="001E3074"/>
    <w:rsid w:val="001E3558"/>
    <w:rsid w:val="001E3B4A"/>
    <w:rsid w:val="001E41AB"/>
    <w:rsid w:val="001E4CBC"/>
    <w:rsid w:val="001E4D64"/>
    <w:rsid w:val="001E5024"/>
    <w:rsid w:val="001E575C"/>
    <w:rsid w:val="001E5A32"/>
    <w:rsid w:val="001E5AE8"/>
    <w:rsid w:val="001E5E06"/>
    <w:rsid w:val="001E6378"/>
    <w:rsid w:val="001E6438"/>
    <w:rsid w:val="001E66D1"/>
    <w:rsid w:val="001E678F"/>
    <w:rsid w:val="001E69C0"/>
    <w:rsid w:val="001E6B3A"/>
    <w:rsid w:val="001E6F4E"/>
    <w:rsid w:val="001E6F56"/>
    <w:rsid w:val="001E704E"/>
    <w:rsid w:val="001E72D5"/>
    <w:rsid w:val="001E775F"/>
    <w:rsid w:val="001E7B57"/>
    <w:rsid w:val="001F0269"/>
    <w:rsid w:val="001F0288"/>
    <w:rsid w:val="001F0546"/>
    <w:rsid w:val="001F05EC"/>
    <w:rsid w:val="001F0E4D"/>
    <w:rsid w:val="001F11AF"/>
    <w:rsid w:val="001F1CA6"/>
    <w:rsid w:val="001F1FC9"/>
    <w:rsid w:val="001F245C"/>
    <w:rsid w:val="001F2881"/>
    <w:rsid w:val="001F29F1"/>
    <w:rsid w:val="001F361E"/>
    <w:rsid w:val="001F38A9"/>
    <w:rsid w:val="001F39CB"/>
    <w:rsid w:val="001F3CEB"/>
    <w:rsid w:val="001F44C3"/>
    <w:rsid w:val="001F4691"/>
    <w:rsid w:val="001F48F9"/>
    <w:rsid w:val="001F4A00"/>
    <w:rsid w:val="001F4D0A"/>
    <w:rsid w:val="001F4D8A"/>
    <w:rsid w:val="001F4FB9"/>
    <w:rsid w:val="001F5316"/>
    <w:rsid w:val="001F5CAC"/>
    <w:rsid w:val="001F5E00"/>
    <w:rsid w:val="001F60BE"/>
    <w:rsid w:val="001F63E1"/>
    <w:rsid w:val="001F6BF7"/>
    <w:rsid w:val="001F7514"/>
    <w:rsid w:val="001F751B"/>
    <w:rsid w:val="001F7BBA"/>
    <w:rsid w:val="001F7F3D"/>
    <w:rsid w:val="002006C0"/>
    <w:rsid w:val="002008CC"/>
    <w:rsid w:val="002008E0"/>
    <w:rsid w:val="00200B9B"/>
    <w:rsid w:val="00200F1F"/>
    <w:rsid w:val="002014B2"/>
    <w:rsid w:val="0020172C"/>
    <w:rsid w:val="00201E55"/>
    <w:rsid w:val="00201FBE"/>
    <w:rsid w:val="00202CA0"/>
    <w:rsid w:val="00203137"/>
    <w:rsid w:val="002035B2"/>
    <w:rsid w:val="0020370F"/>
    <w:rsid w:val="00203923"/>
    <w:rsid w:val="00203AC9"/>
    <w:rsid w:val="00203F45"/>
    <w:rsid w:val="00203FEF"/>
    <w:rsid w:val="00204355"/>
    <w:rsid w:val="00204486"/>
    <w:rsid w:val="002045C3"/>
    <w:rsid w:val="0020467B"/>
    <w:rsid w:val="00204CE0"/>
    <w:rsid w:val="00204D60"/>
    <w:rsid w:val="002054CB"/>
    <w:rsid w:val="0020558E"/>
    <w:rsid w:val="00205610"/>
    <w:rsid w:val="00205FF8"/>
    <w:rsid w:val="00206444"/>
    <w:rsid w:val="0020663F"/>
    <w:rsid w:val="002068B6"/>
    <w:rsid w:val="00206C88"/>
    <w:rsid w:val="00207055"/>
    <w:rsid w:val="00207142"/>
    <w:rsid w:val="00207788"/>
    <w:rsid w:val="00207A2E"/>
    <w:rsid w:val="00207AC6"/>
    <w:rsid w:val="00207CA7"/>
    <w:rsid w:val="002105A7"/>
    <w:rsid w:val="00210AAC"/>
    <w:rsid w:val="00211075"/>
    <w:rsid w:val="00211332"/>
    <w:rsid w:val="002118C9"/>
    <w:rsid w:val="00211A05"/>
    <w:rsid w:val="0021202B"/>
    <w:rsid w:val="00212042"/>
    <w:rsid w:val="002126C6"/>
    <w:rsid w:val="002126ED"/>
    <w:rsid w:val="002127D1"/>
    <w:rsid w:val="00212AAE"/>
    <w:rsid w:val="00212AD8"/>
    <w:rsid w:val="0021302D"/>
    <w:rsid w:val="00213259"/>
    <w:rsid w:val="00213392"/>
    <w:rsid w:val="0021396D"/>
    <w:rsid w:val="002148EE"/>
    <w:rsid w:val="00214917"/>
    <w:rsid w:val="00214C05"/>
    <w:rsid w:val="00214C6E"/>
    <w:rsid w:val="00214E0F"/>
    <w:rsid w:val="00214F18"/>
    <w:rsid w:val="002161F3"/>
    <w:rsid w:val="0021635B"/>
    <w:rsid w:val="00216997"/>
    <w:rsid w:val="00216AE8"/>
    <w:rsid w:val="00216BCF"/>
    <w:rsid w:val="00216C10"/>
    <w:rsid w:val="00216C31"/>
    <w:rsid w:val="00217386"/>
    <w:rsid w:val="00217409"/>
    <w:rsid w:val="00217E41"/>
    <w:rsid w:val="00217FBE"/>
    <w:rsid w:val="00220476"/>
    <w:rsid w:val="002206C0"/>
    <w:rsid w:val="00220A13"/>
    <w:rsid w:val="00220D6A"/>
    <w:rsid w:val="002210FF"/>
    <w:rsid w:val="00221918"/>
    <w:rsid w:val="0022191D"/>
    <w:rsid w:val="00221B87"/>
    <w:rsid w:val="00222280"/>
    <w:rsid w:val="0022247E"/>
    <w:rsid w:val="00222649"/>
    <w:rsid w:val="0022447E"/>
    <w:rsid w:val="00224AA4"/>
    <w:rsid w:val="00224D7E"/>
    <w:rsid w:val="00224EC1"/>
    <w:rsid w:val="0022540B"/>
    <w:rsid w:val="00225475"/>
    <w:rsid w:val="002254E8"/>
    <w:rsid w:val="0022563B"/>
    <w:rsid w:val="00225974"/>
    <w:rsid w:val="00225BDB"/>
    <w:rsid w:val="00225DA8"/>
    <w:rsid w:val="00225E4A"/>
    <w:rsid w:val="00225E4F"/>
    <w:rsid w:val="00225FA4"/>
    <w:rsid w:val="0022603C"/>
    <w:rsid w:val="00226161"/>
    <w:rsid w:val="002266EC"/>
    <w:rsid w:val="002268E1"/>
    <w:rsid w:val="00226BB5"/>
    <w:rsid w:val="00226E7A"/>
    <w:rsid w:val="0022708F"/>
    <w:rsid w:val="00227748"/>
    <w:rsid w:val="00227A8D"/>
    <w:rsid w:val="00227D7F"/>
    <w:rsid w:val="00227D92"/>
    <w:rsid w:val="00230533"/>
    <w:rsid w:val="00230D23"/>
    <w:rsid w:val="00230EC8"/>
    <w:rsid w:val="002310AE"/>
    <w:rsid w:val="00231653"/>
    <w:rsid w:val="00231EE1"/>
    <w:rsid w:val="00233337"/>
    <w:rsid w:val="0023352B"/>
    <w:rsid w:val="0023452F"/>
    <w:rsid w:val="00234858"/>
    <w:rsid w:val="0023514A"/>
    <w:rsid w:val="0023540B"/>
    <w:rsid w:val="00235436"/>
    <w:rsid w:val="002354DE"/>
    <w:rsid w:val="00235823"/>
    <w:rsid w:val="00235A9E"/>
    <w:rsid w:val="00235ABC"/>
    <w:rsid w:val="00235BB5"/>
    <w:rsid w:val="002360D7"/>
    <w:rsid w:val="002363AD"/>
    <w:rsid w:val="00237139"/>
    <w:rsid w:val="00237229"/>
    <w:rsid w:val="0023737C"/>
    <w:rsid w:val="002374EE"/>
    <w:rsid w:val="0023751D"/>
    <w:rsid w:val="002378C6"/>
    <w:rsid w:val="00237B4D"/>
    <w:rsid w:val="00237BD8"/>
    <w:rsid w:val="0024005E"/>
    <w:rsid w:val="002403CB"/>
    <w:rsid w:val="002406B0"/>
    <w:rsid w:val="00240703"/>
    <w:rsid w:val="00241331"/>
    <w:rsid w:val="002413DD"/>
    <w:rsid w:val="00241A1A"/>
    <w:rsid w:val="00241F12"/>
    <w:rsid w:val="002420B0"/>
    <w:rsid w:val="00242168"/>
    <w:rsid w:val="00242171"/>
    <w:rsid w:val="002426F0"/>
    <w:rsid w:val="002428AB"/>
    <w:rsid w:val="0024299F"/>
    <w:rsid w:val="00242B62"/>
    <w:rsid w:val="00242DCA"/>
    <w:rsid w:val="00242E1D"/>
    <w:rsid w:val="00243456"/>
    <w:rsid w:val="00243504"/>
    <w:rsid w:val="00243526"/>
    <w:rsid w:val="0024381A"/>
    <w:rsid w:val="002439E1"/>
    <w:rsid w:val="00243B57"/>
    <w:rsid w:val="002444C3"/>
    <w:rsid w:val="002444D1"/>
    <w:rsid w:val="002447C1"/>
    <w:rsid w:val="00244CB9"/>
    <w:rsid w:val="00244DDD"/>
    <w:rsid w:val="0024533C"/>
    <w:rsid w:val="00245F76"/>
    <w:rsid w:val="00246213"/>
    <w:rsid w:val="00246874"/>
    <w:rsid w:val="00246D06"/>
    <w:rsid w:val="00246EE1"/>
    <w:rsid w:val="00247985"/>
    <w:rsid w:val="00247A64"/>
    <w:rsid w:val="00247AD4"/>
    <w:rsid w:val="00247CD2"/>
    <w:rsid w:val="00247D07"/>
    <w:rsid w:val="00250D72"/>
    <w:rsid w:val="00251AF3"/>
    <w:rsid w:val="00251C7D"/>
    <w:rsid w:val="002520E4"/>
    <w:rsid w:val="002521BB"/>
    <w:rsid w:val="0025221F"/>
    <w:rsid w:val="002523F7"/>
    <w:rsid w:val="002526F9"/>
    <w:rsid w:val="00253221"/>
    <w:rsid w:val="0025366C"/>
    <w:rsid w:val="0025380C"/>
    <w:rsid w:val="00253814"/>
    <w:rsid w:val="00253D8D"/>
    <w:rsid w:val="00253E93"/>
    <w:rsid w:val="00253EFE"/>
    <w:rsid w:val="0025420E"/>
    <w:rsid w:val="00254AE0"/>
    <w:rsid w:val="00255075"/>
    <w:rsid w:val="0025545A"/>
    <w:rsid w:val="002554D4"/>
    <w:rsid w:val="002555B7"/>
    <w:rsid w:val="00255875"/>
    <w:rsid w:val="00255A2A"/>
    <w:rsid w:val="002566BD"/>
    <w:rsid w:val="0025695E"/>
    <w:rsid w:val="00256A2B"/>
    <w:rsid w:val="00256C88"/>
    <w:rsid w:val="00257068"/>
    <w:rsid w:val="002571D4"/>
    <w:rsid w:val="002576B8"/>
    <w:rsid w:val="00260348"/>
    <w:rsid w:val="002607E4"/>
    <w:rsid w:val="0026119B"/>
    <w:rsid w:val="00261741"/>
    <w:rsid w:val="00261786"/>
    <w:rsid w:val="002617D5"/>
    <w:rsid w:val="002618A0"/>
    <w:rsid w:val="00261A35"/>
    <w:rsid w:val="00261BD6"/>
    <w:rsid w:val="00261C6D"/>
    <w:rsid w:val="00261E14"/>
    <w:rsid w:val="00262318"/>
    <w:rsid w:val="00262377"/>
    <w:rsid w:val="00262E88"/>
    <w:rsid w:val="00262EF2"/>
    <w:rsid w:val="00263736"/>
    <w:rsid w:val="0026392E"/>
    <w:rsid w:val="00263A6D"/>
    <w:rsid w:val="00263B1A"/>
    <w:rsid w:val="00263CC0"/>
    <w:rsid w:val="00263D43"/>
    <w:rsid w:val="0026442E"/>
    <w:rsid w:val="00264634"/>
    <w:rsid w:val="00264964"/>
    <w:rsid w:val="00264A23"/>
    <w:rsid w:val="0026516D"/>
    <w:rsid w:val="00265581"/>
    <w:rsid w:val="002655CB"/>
    <w:rsid w:val="00265EF9"/>
    <w:rsid w:val="00266013"/>
    <w:rsid w:val="00266082"/>
    <w:rsid w:val="0026627C"/>
    <w:rsid w:val="0026649C"/>
    <w:rsid w:val="00266C30"/>
    <w:rsid w:val="00267556"/>
    <w:rsid w:val="00267B41"/>
    <w:rsid w:val="002704CD"/>
    <w:rsid w:val="0027050A"/>
    <w:rsid w:val="00270517"/>
    <w:rsid w:val="00270540"/>
    <w:rsid w:val="002705FE"/>
    <w:rsid w:val="00270B73"/>
    <w:rsid w:val="002718F2"/>
    <w:rsid w:val="00271A0E"/>
    <w:rsid w:val="00271D7F"/>
    <w:rsid w:val="00271E32"/>
    <w:rsid w:val="00271FAE"/>
    <w:rsid w:val="00271FF7"/>
    <w:rsid w:val="0027211A"/>
    <w:rsid w:val="00272372"/>
    <w:rsid w:val="002729BB"/>
    <w:rsid w:val="00272D28"/>
    <w:rsid w:val="00272D87"/>
    <w:rsid w:val="00272DC6"/>
    <w:rsid w:val="002733C0"/>
    <w:rsid w:val="002734EC"/>
    <w:rsid w:val="0027373A"/>
    <w:rsid w:val="00273A25"/>
    <w:rsid w:val="00273E72"/>
    <w:rsid w:val="00273F15"/>
    <w:rsid w:val="00274003"/>
    <w:rsid w:val="002741FD"/>
    <w:rsid w:val="002744E9"/>
    <w:rsid w:val="002749F4"/>
    <w:rsid w:val="00274AD9"/>
    <w:rsid w:val="002753C8"/>
    <w:rsid w:val="00275868"/>
    <w:rsid w:val="002759F3"/>
    <w:rsid w:val="00275BF7"/>
    <w:rsid w:val="00275BF9"/>
    <w:rsid w:val="00275D02"/>
    <w:rsid w:val="00276B72"/>
    <w:rsid w:val="00276C78"/>
    <w:rsid w:val="00277520"/>
    <w:rsid w:val="00277739"/>
    <w:rsid w:val="00280721"/>
    <w:rsid w:val="00280870"/>
    <w:rsid w:val="00280AE0"/>
    <w:rsid w:val="00280AEF"/>
    <w:rsid w:val="002810CA"/>
    <w:rsid w:val="00281334"/>
    <w:rsid w:val="002815C2"/>
    <w:rsid w:val="002815C3"/>
    <w:rsid w:val="00281940"/>
    <w:rsid w:val="00282A25"/>
    <w:rsid w:val="00282AE6"/>
    <w:rsid w:val="00282F2C"/>
    <w:rsid w:val="002830FA"/>
    <w:rsid w:val="002832F0"/>
    <w:rsid w:val="00283B74"/>
    <w:rsid w:val="00283E3C"/>
    <w:rsid w:val="00284243"/>
    <w:rsid w:val="0028441E"/>
    <w:rsid w:val="002845D4"/>
    <w:rsid w:val="0028463E"/>
    <w:rsid w:val="0028473E"/>
    <w:rsid w:val="002847B4"/>
    <w:rsid w:val="002848EE"/>
    <w:rsid w:val="00284A26"/>
    <w:rsid w:val="00284F51"/>
    <w:rsid w:val="00285360"/>
    <w:rsid w:val="00285A7F"/>
    <w:rsid w:val="002860A8"/>
    <w:rsid w:val="002861C3"/>
    <w:rsid w:val="00286839"/>
    <w:rsid w:val="002868E4"/>
    <w:rsid w:val="00286E0F"/>
    <w:rsid w:val="00286FB2"/>
    <w:rsid w:val="002871B8"/>
    <w:rsid w:val="002872AC"/>
    <w:rsid w:val="002877AE"/>
    <w:rsid w:val="00287F48"/>
    <w:rsid w:val="00290036"/>
    <w:rsid w:val="00290390"/>
    <w:rsid w:val="00290559"/>
    <w:rsid w:val="0029086A"/>
    <w:rsid w:val="00291304"/>
    <w:rsid w:val="00291A55"/>
    <w:rsid w:val="00291C0E"/>
    <w:rsid w:val="00291CA6"/>
    <w:rsid w:val="00291CDE"/>
    <w:rsid w:val="00291D2B"/>
    <w:rsid w:val="00291D31"/>
    <w:rsid w:val="00291DA2"/>
    <w:rsid w:val="002923C4"/>
    <w:rsid w:val="00292667"/>
    <w:rsid w:val="002927DC"/>
    <w:rsid w:val="00292F17"/>
    <w:rsid w:val="0029321E"/>
    <w:rsid w:val="00293505"/>
    <w:rsid w:val="00293A5E"/>
    <w:rsid w:val="00293C12"/>
    <w:rsid w:val="00293EA5"/>
    <w:rsid w:val="00294303"/>
    <w:rsid w:val="0029468C"/>
    <w:rsid w:val="00294821"/>
    <w:rsid w:val="0029484D"/>
    <w:rsid w:val="00294E65"/>
    <w:rsid w:val="00294F14"/>
    <w:rsid w:val="002957AF"/>
    <w:rsid w:val="00295944"/>
    <w:rsid w:val="00296079"/>
    <w:rsid w:val="002966D4"/>
    <w:rsid w:val="00296712"/>
    <w:rsid w:val="00296820"/>
    <w:rsid w:val="00296C2D"/>
    <w:rsid w:val="00296EB0"/>
    <w:rsid w:val="00296FB1"/>
    <w:rsid w:val="0029713F"/>
    <w:rsid w:val="002972B0"/>
    <w:rsid w:val="002973CE"/>
    <w:rsid w:val="00297408"/>
    <w:rsid w:val="00297995"/>
    <w:rsid w:val="00297B61"/>
    <w:rsid w:val="00297D8A"/>
    <w:rsid w:val="00297F19"/>
    <w:rsid w:val="002A0006"/>
    <w:rsid w:val="002A0458"/>
    <w:rsid w:val="002A0929"/>
    <w:rsid w:val="002A096E"/>
    <w:rsid w:val="002A102C"/>
    <w:rsid w:val="002A10BC"/>
    <w:rsid w:val="002A15DA"/>
    <w:rsid w:val="002A1764"/>
    <w:rsid w:val="002A1793"/>
    <w:rsid w:val="002A1A40"/>
    <w:rsid w:val="002A1A6F"/>
    <w:rsid w:val="002A1EDB"/>
    <w:rsid w:val="002A1FC7"/>
    <w:rsid w:val="002A24B5"/>
    <w:rsid w:val="002A28D2"/>
    <w:rsid w:val="002A2D0D"/>
    <w:rsid w:val="002A2D97"/>
    <w:rsid w:val="002A3247"/>
    <w:rsid w:val="002A3A61"/>
    <w:rsid w:val="002A3B2F"/>
    <w:rsid w:val="002A47C2"/>
    <w:rsid w:val="002A48B3"/>
    <w:rsid w:val="002A49C3"/>
    <w:rsid w:val="002A544E"/>
    <w:rsid w:val="002A5789"/>
    <w:rsid w:val="002A5AA4"/>
    <w:rsid w:val="002A5B2D"/>
    <w:rsid w:val="002A6059"/>
    <w:rsid w:val="002A6242"/>
    <w:rsid w:val="002A62CA"/>
    <w:rsid w:val="002A63DD"/>
    <w:rsid w:val="002A6579"/>
    <w:rsid w:val="002A6A59"/>
    <w:rsid w:val="002A6BCF"/>
    <w:rsid w:val="002A76A4"/>
    <w:rsid w:val="002B014F"/>
    <w:rsid w:val="002B03F1"/>
    <w:rsid w:val="002B0805"/>
    <w:rsid w:val="002B0939"/>
    <w:rsid w:val="002B09B3"/>
    <w:rsid w:val="002B0A0A"/>
    <w:rsid w:val="002B0AD4"/>
    <w:rsid w:val="002B1528"/>
    <w:rsid w:val="002B16CE"/>
    <w:rsid w:val="002B1767"/>
    <w:rsid w:val="002B1BAA"/>
    <w:rsid w:val="002B1D91"/>
    <w:rsid w:val="002B1F31"/>
    <w:rsid w:val="002B20EE"/>
    <w:rsid w:val="002B270C"/>
    <w:rsid w:val="002B2766"/>
    <w:rsid w:val="002B2C9D"/>
    <w:rsid w:val="002B39CB"/>
    <w:rsid w:val="002B3D8F"/>
    <w:rsid w:val="002B3DBA"/>
    <w:rsid w:val="002B43A7"/>
    <w:rsid w:val="002B4D31"/>
    <w:rsid w:val="002B4F2E"/>
    <w:rsid w:val="002B50C9"/>
    <w:rsid w:val="002B53A1"/>
    <w:rsid w:val="002B5A5A"/>
    <w:rsid w:val="002B5AE4"/>
    <w:rsid w:val="002B5C09"/>
    <w:rsid w:val="002B5FEA"/>
    <w:rsid w:val="002B6817"/>
    <w:rsid w:val="002B6A32"/>
    <w:rsid w:val="002B6EEA"/>
    <w:rsid w:val="002B6EFE"/>
    <w:rsid w:val="002B6F61"/>
    <w:rsid w:val="002B70BA"/>
    <w:rsid w:val="002B741E"/>
    <w:rsid w:val="002B79C6"/>
    <w:rsid w:val="002B7A10"/>
    <w:rsid w:val="002B7FDA"/>
    <w:rsid w:val="002C09AE"/>
    <w:rsid w:val="002C0B13"/>
    <w:rsid w:val="002C0B4B"/>
    <w:rsid w:val="002C0D91"/>
    <w:rsid w:val="002C0EA5"/>
    <w:rsid w:val="002C1690"/>
    <w:rsid w:val="002C18DC"/>
    <w:rsid w:val="002C1AB2"/>
    <w:rsid w:val="002C1AB8"/>
    <w:rsid w:val="002C1CB1"/>
    <w:rsid w:val="002C1F64"/>
    <w:rsid w:val="002C2684"/>
    <w:rsid w:val="002C2ABE"/>
    <w:rsid w:val="002C2FA8"/>
    <w:rsid w:val="002C3059"/>
    <w:rsid w:val="002C31C4"/>
    <w:rsid w:val="002C33D8"/>
    <w:rsid w:val="002C3629"/>
    <w:rsid w:val="002C39E5"/>
    <w:rsid w:val="002C3DC2"/>
    <w:rsid w:val="002C3F66"/>
    <w:rsid w:val="002C43AE"/>
    <w:rsid w:val="002C4831"/>
    <w:rsid w:val="002C48EF"/>
    <w:rsid w:val="002C4A02"/>
    <w:rsid w:val="002C4E86"/>
    <w:rsid w:val="002C4FE4"/>
    <w:rsid w:val="002C51CC"/>
    <w:rsid w:val="002C5421"/>
    <w:rsid w:val="002C5621"/>
    <w:rsid w:val="002C5B8F"/>
    <w:rsid w:val="002C5E87"/>
    <w:rsid w:val="002C662E"/>
    <w:rsid w:val="002C66B9"/>
    <w:rsid w:val="002C6B49"/>
    <w:rsid w:val="002C6C61"/>
    <w:rsid w:val="002C6CAA"/>
    <w:rsid w:val="002C6E04"/>
    <w:rsid w:val="002C7620"/>
    <w:rsid w:val="002C7B58"/>
    <w:rsid w:val="002C7FF0"/>
    <w:rsid w:val="002D02DF"/>
    <w:rsid w:val="002D03EC"/>
    <w:rsid w:val="002D06AF"/>
    <w:rsid w:val="002D1218"/>
    <w:rsid w:val="002D23CA"/>
    <w:rsid w:val="002D2449"/>
    <w:rsid w:val="002D24AC"/>
    <w:rsid w:val="002D2805"/>
    <w:rsid w:val="002D30E6"/>
    <w:rsid w:val="002D338B"/>
    <w:rsid w:val="002D34E1"/>
    <w:rsid w:val="002D3514"/>
    <w:rsid w:val="002D3BD6"/>
    <w:rsid w:val="002D3C58"/>
    <w:rsid w:val="002D4189"/>
    <w:rsid w:val="002D4443"/>
    <w:rsid w:val="002D48A7"/>
    <w:rsid w:val="002D4A6B"/>
    <w:rsid w:val="002D4AAC"/>
    <w:rsid w:val="002D52BD"/>
    <w:rsid w:val="002D5478"/>
    <w:rsid w:val="002D56BC"/>
    <w:rsid w:val="002D570E"/>
    <w:rsid w:val="002D5881"/>
    <w:rsid w:val="002D5F85"/>
    <w:rsid w:val="002D61E4"/>
    <w:rsid w:val="002D6A27"/>
    <w:rsid w:val="002D6A86"/>
    <w:rsid w:val="002D6B01"/>
    <w:rsid w:val="002D6B9E"/>
    <w:rsid w:val="002D6CD6"/>
    <w:rsid w:val="002D6DF8"/>
    <w:rsid w:val="002D6FDB"/>
    <w:rsid w:val="002D7088"/>
    <w:rsid w:val="002D7563"/>
    <w:rsid w:val="002D76D5"/>
    <w:rsid w:val="002D7E80"/>
    <w:rsid w:val="002D7EB3"/>
    <w:rsid w:val="002E0465"/>
    <w:rsid w:val="002E059C"/>
    <w:rsid w:val="002E09C5"/>
    <w:rsid w:val="002E0A80"/>
    <w:rsid w:val="002E1265"/>
    <w:rsid w:val="002E129E"/>
    <w:rsid w:val="002E1647"/>
    <w:rsid w:val="002E17D3"/>
    <w:rsid w:val="002E1BEE"/>
    <w:rsid w:val="002E1F0C"/>
    <w:rsid w:val="002E20C6"/>
    <w:rsid w:val="002E2735"/>
    <w:rsid w:val="002E29C4"/>
    <w:rsid w:val="002E29D0"/>
    <w:rsid w:val="002E2A03"/>
    <w:rsid w:val="002E2B29"/>
    <w:rsid w:val="002E2F30"/>
    <w:rsid w:val="002E2FDD"/>
    <w:rsid w:val="002E30B2"/>
    <w:rsid w:val="002E319F"/>
    <w:rsid w:val="002E36DE"/>
    <w:rsid w:val="002E3BC1"/>
    <w:rsid w:val="002E3D22"/>
    <w:rsid w:val="002E40AA"/>
    <w:rsid w:val="002E41FF"/>
    <w:rsid w:val="002E474E"/>
    <w:rsid w:val="002E4EDB"/>
    <w:rsid w:val="002E5003"/>
    <w:rsid w:val="002E54F3"/>
    <w:rsid w:val="002E5660"/>
    <w:rsid w:val="002E5724"/>
    <w:rsid w:val="002E6360"/>
    <w:rsid w:val="002E6716"/>
    <w:rsid w:val="002E6CE3"/>
    <w:rsid w:val="002E6D6C"/>
    <w:rsid w:val="002E6D70"/>
    <w:rsid w:val="002E6F80"/>
    <w:rsid w:val="002E70A0"/>
    <w:rsid w:val="002E7482"/>
    <w:rsid w:val="002E7CFA"/>
    <w:rsid w:val="002E7E65"/>
    <w:rsid w:val="002F0220"/>
    <w:rsid w:val="002F0413"/>
    <w:rsid w:val="002F0537"/>
    <w:rsid w:val="002F0BFD"/>
    <w:rsid w:val="002F0C06"/>
    <w:rsid w:val="002F0C28"/>
    <w:rsid w:val="002F11B9"/>
    <w:rsid w:val="002F12B5"/>
    <w:rsid w:val="002F1660"/>
    <w:rsid w:val="002F16AF"/>
    <w:rsid w:val="002F1826"/>
    <w:rsid w:val="002F1B14"/>
    <w:rsid w:val="002F1C71"/>
    <w:rsid w:val="002F20DE"/>
    <w:rsid w:val="002F218D"/>
    <w:rsid w:val="002F27D1"/>
    <w:rsid w:val="002F2FD7"/>
    <w:rsid w:val="002F3033"/>
    <w:rsid w:val="002F341D"/>
    <w:rsid w:val="002F343F"/>
    <w:rsid w:val="002F3640"/>
    <w:rsid w:val="002F36BE"/>
    <w:rsid w:val="002F3950"/>
    <w:rsid w:val="002F3B53"/>
    <w:rsid w:val="002F3B76"/>
    <w:rsid w:val="002F3FC1"/>
    <w:rsid w:val="002F4576"/>
    <w:rsid w:val="002F4688"/>
    <w:rsid w:val="002F4AE3"/>
    <w:rsid w:val="002F4B8B"/>
    <w:rsid w:val="002F4DF3"/>
    <w:rsid w:val="002F53FF"/>
    <w:rsid w:val="002F5484"/>
    <w:rsid w:val="002F548D"/>
    <w:rsid w:val="002F5E04"/>
    <w:rsid w:val="002F6056"/>
    <w:rsid w:val="002F6815"/>
    <w:rsid w:val="002F68B9"/>
    <w:rsid w:val="002F6905"/>
    <w:rsid w:val="002F6B41"/>
    <w:rsid w:val="002F6B61"/>
    <w:rsid w:val="002F71E6"/>
    <w:rsid w:val="002F72B6"/>
    <w:rsid w:val="002F7ADE"/>
    <w:rsid w:val="002F7CA3"/>
    <w:rsid w:val="002F7E25"/>
    <w:rsid w:val="002F7E6E"/>
    <w:rsid w:val="00300448"/>
    <w:rsid w:val="00300490"/>
    <w:rsid w:val="00300859"/>
    <w:rsid w:val="00300E30"/>
    <w:rsid w:val="003012E6"/>
    <w:rsid w:val="0030159F"/>
    <w:rsid w:val="00301612"/>
    <w:rsid w:val="003018EC"/>
    <w:rsid w:val="00302006"/>
    <w:rsid w:val="00302354"/>
    <w:rsid w:val="0030280C"/>
    <w:rsid w:val="003029CC"/>
    <w:rsid w:val="00302C87"/>
    <w:rsid w:val="00302D5D"/>
    <w:rsid w:val="00303466"/>
    <w:rsid w:val="0030350F"/>
    <w:rsid w:val="00303BAC"/>
    <w:rsid w:val="00303F76"/>
    <w:rsid w:val="003043B1"/>
    <w:rsid w:val="003044CE"/>
    <w:rsid w:val="00304752"/>
    <w:rsid w:val="003049BF"/>
    <w:rsid w:val="00304D51"/>
    <w:rsid w:val="00305494"/>
    <w:rsid w:val="003058BE"/>
    <w:rsid w:val="00305B1F"/>
    <w:rsid w:val="00305DC2"/>
    <w:rsid w:val="003065B9"/>
    <w:rsid w:val="003065EC"/>
    <w:rsid w:val="00306AD2"/>
    <w:rsid w:val="00306CC7"/>
    <w:rsid w:val="003072C9"/>
    <w:rsid w:val="003073C4"/>
    <w:rsid w:val="003079A0"/>
    <w:rsid w:val="00307BAA"/>
    <w:rsid w:val="00307E73"/>
    <w:rsid w:val="00307FC6"/>
    <w:rsid w:val="0031046E"/>
    <w:rsid w:val="003105A8"/>
    <w:rsid w:val="00310761"/>
    <w:rsid w:val="00310C89"/>
    <w:rsid w:val="00310E5B"/>
    <w:rsid w:val="003112E2"/>
    <w:rsid w:val="00311E56"/>
    <w:rsid w:val="00311EB7"/>
    <w:rsid w:val="00312601"/>
    <w:rsid w:val="00312A27"/>
    <w:rsid w:val="00313776"/>
    <w:rsid w:val="00313808"/>
    <w:rsid w:val="00313CEA"/>
    <w:rsid w:val="00313F2B"/>
    <w:rsid w:val="0031422D"/>
    <w:rsid w:val="00314324"/>
    <w:rsid w:val="0031434B"/>
    <w:rsid w:val="0031481E"/>
    <w:rsid w:val="00314877"/>
    <w:rsid w:val="00314F29"/>
    <w:rsid w:val="003150E5"/>
    <w:rsid w:val="00315C0E"/>
    <w:rsid w:val="003161EC"/>
    <w:rsid w:val="003162B0"/>
    <w:rsid w:val="003163E7"/>
    <w:rsid w:val="00317461"/>
    <w:rsid w:val="00317CB8"/>
    <w:rsid w:val="003201BA"/>
    <w:rsid w:val="003202A8"/>
    <w:rsid w:val="00320424"/>
    <w:rsid w:val="00320718"/>
    <w:rsid w:val="0032119C"/>
    <w:rsid w:val="0032143A"/>
    <w:rsid w:val="00321622"/>
    <w:rsid w:val="003218EB"/>
    <w:rsid w:val="00321C66"/>
    <w:rsid w:val="00321C9E"/>
    <w:rsid w:val="00322918"/>
    <w:rsid w:val="00322F45"/>
    <w:rsid w:val="0032302D"/>
    <w:rsid w:val="00323214"/>
    <w:rsid w:val="003232C4"/>
    <w:rsid w:val="0032356A"/>
    <w:rsid w:val="00323DCC"/>
    <w:rsid w:val="00324417"/>
    <w:rsid w:val="00324FDB"/>
    <w:rsid w:val="00325284"/>
    <w:rsid w:val="00325773"/>
    <w:rsid w:val="003258A3"/>
    <w:rsid w:val="003258E2"/>
    <w:rsid w:val="00325AB6"/>
    <w:rsid w:val="00325D91"/>
    <w:rsid w:val="00325ED6"/>
    <w:rsid w:val="0032693C"/>
    <w:rsid w:val="00327393"/>
    <w:rsid w:val="00327C3E"/>
    <w:rsid w:val="00327C5D"/>
    <w:rsid w:val="00327DFF"/>
    <w:rsid w:val="00327E79"/>
    <w:rsid w:val="00330B30"/>
    <w:rsid w:val="00330F38"/>
    <w:rsid w:val="00330F7C"/>
    <w:rsid w:val="003315B6"/>
    <w:rsid w:val="00332433"/>
    <w:rsid w:val="0033264F"/>
    <w:rsid w:val="003327FB"/>
    <w:rsid w:val="00332991"/>
    <w:rsid w:val="00332A9B"/>
    <w:rsid w:val="00333141"/>
    <w:rsid w:val="00333461"/>
    <w:rsid w:val="00333C52"/>
    <w:rsid w:val="00334773"/>
    <w:rsid w:val="0033555D"/>
    <w:rsid w:val="003356E4"/>
    <w:rsid w:val="003359A7"/>
    <w:rsid w:val="0033644A"/>
    <w:rsid w:val="00336750"/>
    <w:rsid w:val="003370DB"/>
    <w:rsid w:val="003372F9"/>
    <w:rsid w:val="0033757A"/>
    <w:rsid w:val="00337B99"/>
    <w:rsid w:val="00340693"/>
    <w:rsid w:val="003409E8"/>
    <w:rsid w:val="00340A7D"/>
    <w:rsid w:val="00340CF6"/>
    <w:rsid w:val="00341107"/>
    <w:rsid w:val="00341120"/>
    <w:rsid w:val="003412A3"/>
    <w:rsid w:val="0034179E"/>
    <w:rsid w:val="00342065"/>
    <w:rsid w:val="0034212E"/>
    <w:rsid w:val="003429B0"/>
    <w:rsid w:val="00342A76"/>
    <w:rsid w:val="003442DA"/>
    <w:rsid w:val="00344753"/>
    <w:rsid w:val="003449B4"/>
    <w:rsid w:val="00344F1E"/>
    <w:rsid w:val="00345080"/>
    <w:rsid w:val="0034515B"/>
    <w:rsid w:val="003453CA"/>
    <w:rsid w:val="00345B2C"/>
    <w:rsid w:val="00345DCD"/>
    <w:rsid w:val="00346744"/>
    <w:rsid w:val="00346758"/>
    <w:rsid w:val="0034697A"/>
    <w:rsid w:val="00346D86"/>
    <w:rsid w:val="00346E71"/>
    <w:rsid w:val="00347369"/>
    <w:rsid w:val="0034749B"/>
    <w:rsid w:val="0034758C"/>
    <w:rsid w:val="00347A71"/>
    <w:rsid w:val="00347AEA"/>
    <w:rsid w:val="00347B20"/>
    <w:rsid w:val="0035004A"/>
    <w:rsid w:val="0035031D"/>
    <w:rsid w:val="00350342"/>
    <w:rsid w:val="00350712"/>
    <w:rsid w:val="00350764"/>
    <w:rsid w:val="00350918"/>
    <w:rsid w:val="00350EB2"/>
    <w:rsid w:val="00350F2A"/>
    <w:rsid w:val="00352F94"/>
    <w:rsid w:val="00352FFE"/>
    <w:rsid w:val="003533BD"/>
    <w:rsid w:val="00353849"/>
    <w:rsid w:val="00353BD9"/>
    <w:rsid w:val="00354842"/>
    <w:rsid w:val="0035487F"/>
    <w:rsid w:val="00354CEB"/>
    <w:rsid w:val="00354F18"/>
    <w:rsid w:val="0035504F"/>
    <w:rsid w:val="00355182"/>
    <w:rsid w:val="00355AA1"/>
    <w:rsid w:val="003565DB"/>
    <w:rsid w:val="0035664A"/>
    <w:rsid w:val="003566DC"/>
    <w:rsid w:val="003567A8"/>
    <w:rsid w:val="00356BAA"/>
    <w:rsid w:val="00356F19"/>
    <w:rsid w:val="0035747D"/>
    <w:rsid w:val="003579C1"/>
    <w:rsid w:val="00357F07"/>
    <w:rsid w:val="003604A9"/>
    <w:rsid w:val="0036098E"/>
    <w:rsid w:val="00360BB2"/>
    <w:rsid w:val="00360EFD"/>
    <w:rsid w:val="00361097"/>
    <w:rsid w:val="00361B6E"/>
    <w:rsid w:val="00362091"/>
    <w:rsid w:val="003620DA"/>
    <w:rsid w:val="00362459"/>
    <w:rsid w:val="0036270B"/>
    <w:rsid w:val="00362941"/>
    <w:rsid w:val="00362B5E"/>
    <w:rsid w:val="003632F4"/>
    <w:rsid w:val="00363812"/>
    <w:rsid w:val="00363872"/>
    <w:rsid w:val="00363AF2"/>
    <w:rsid w:val="003647F0"/>
    <w:rsid w:val="003660FE"/>
    <w:rsid w:val="0036635C"/>
    <w:rsid w:val="003665BE"/>
    <w:rsid w:val="003665BF"/>
    <w:rsid w:val="003665DD"/>
    <w:rsid w:val="0036666E"/>
    <w:rsid w:val="00366A57"/>
    <w:rsid w:val="00366B37"/>
    <w:rsid w:val="00366B48"/>
    <w:rsid w:val="0036716A"/>
    <w:rsid w:val="00367516"/>
    <w:rsid w:val="003676AE"/>
    <w:rsid w:val="003679B9"/>
    <w:rsid w:val="0037004E"/>
    <w:rsid w:val="00370480"/>
    <w:rsid w:val="003708A3"/>
    <w:rsid w:val="00370B4F"/>
    <w:rsid w:val="00371279"/>
    <w:rsid w:val="00371854"/>
    <w:rsid w:val="00371EFA"/>
    <w:rsid w:val="00371FE4"/>
    <w:rsid w:val="00372463"/>
    <w:rsid w:val="00372540"/>
    <w:rsid w:val="00372AF7"/>
    <w:rsid w:val="00372E4D"/>
    <w:rsid w:val="00372ECA"/>
    <w:rsid w:val="00373226"/>
    <w:rsid w:val="003736B5"/>
    <w:rsid w:val="00374055"/>
    <w:rsid w:val="00374390"/>
    <w:rsid w:val="003743A3"/>
    <w:rsid w:val="00374A11"/>
    <w:rsid w:val="00374B63"/>
    <w:rsid w:val="003754FC"/>
    <w:rsid w:val="00375920"/>
    <w:rsid w:val="00375F91"/>
    <w:rsid w:val="00376084"/>
    <w:rsid w:val="00376494"/>
    <w:rsid w:val="00376497"/>
    <w:rsid w:val="003766D4"/>
    <w:rsid w:val="00376829"/>
    <w:rsid w:val="00376A9A"/>
    <w:rsid w:val="0037753E"/>
    <w:rsid w:val="00377A75"/>
    <w:rsid w:val="00377E99"/>
    <w:rsid w:val="00377F08"/>
    <w:rsid w:val="0038013F"/>
    <w:rsid w:val="00380539"/>
    <w:rsid w:val="00380A8C"/>
    <w:rsid w:val="00380E8D"/>
    <w:rsid w:val="00381011"/>
    <w:rsid w:val="00381194"/>
    <w:rsid w:val="003814A2"/>
    <w:rsid w:val="00381635"/>
    <w:rsid w:val="00381701"/>
    <w:rsid w:val="00381A64"/>
    <w:rsid w:val="00381B63"/>
    <w:rsid w:val="00383077"/>
    <w:rsid w:val="0038308B"/>
    <w:rsid w:val="003833B5"/>
    <w:rsid w:val="003834BD"/>
    <w:rsid w:val="003846E3"/>
    <w:rsid w:val="00384DF4"/>
    <w:rsid w:val="003853C6"/>
    <w:rsid w:val="00385569"/>
    <w:rsid w:val="003855F9"/>
    <w:rsid w:val="003859A9"/>
    <w:rsid w:val="00385B12"/>
    <w:rsid w:val="00385C2F"/>
    <w:rsid w:val="00385F25"/>
    <w:rsid w:val="00386B09"/>
    <w:rsid w:val="00386B9F"/>
    <w:rsid w:val="00387D88"/>
    <w:rsid w:val="00390044"/>
    <w:rsid w:val="00390C4D"/>
    <w:rsid w:val="00391013"/>
    <w:rsid w:val="0039101F"/>
    <w:rsid w:val="0039112D"/>
    <w:rsid w:val="0039158D"/>
    <w:rsid w:val="003915A5"/>
    <w:rsid w:val="00391B22"/>
    <w:rsid w:val="00391D05"/>
    <w:rsid w:val="00391D99"/>
    <w:rsid w:val="0039217B"/>
    <w:rsid w:val="003924BE"/>
    <w:rsid w:val="0039288F"/>
    <w:rsid w:val="00392FD6"/>
    <w:rsid w:val="00393619"/>
    <w:rsid w:val="003939FF"/>
    <w:rsid w:val="00393D86"/>
    <w:rsid w:val="00394271"/>
    <w:rsid w:val="003945DD"/>
    <w:rsid w:val="0039465C"/>
    <w:rsid w:val="0039488A"/>
    <w:rsid w:val="00394B1D"/>
    <w:rsid w:val="0039512B"/>
    <w:rsid w:val="00395226"/>
    <w:rsid w:val="003958D4"/>
    <w:rsid w:val="00395AC1"/>
    <w:rsid w:val="003965DF"/>
    <w:rsid w:val="00396B4B"/>
    <w:rsid w:val="00396D5D"/>
    <w:rsid w:val="00396DC1"/>
    <w:rsid w:val="003970CE"/>
    <w:rsid w:val="00397267"/>
    <w:rsid w:val="0039735C"/>
    <w:rsid w:val="0039764D"/>
    <w:rsid w:val="00397F73"/>
    <w:rsid w:val="003A0163"/>
    <w:rsid w:val="003A05B3"/>
    <w:rsid w:val="003A0C16"/>
    <w:rsid w:val="003A0EDA"/>
    <w:rsid w:val="003A0EED"/>
    <w:rsid w:val="003A1B80"/>
    <w:rsid w:val="003A1C01"/>
    <w:rsid w:val="003A1C04"/>
    <w:rsid w:val="003A20A8"/>
    <w:rsid w:val="003A20F3"/>
    <w:rsid w:val="003A2D36"/>
    <w:rsid w:val="003A352F"/>
    <w:rsid w:val="003A376B"/>
    <w:rsid w:val="003A3827"/>
    <w:rsid w:val="003A3E32"/>
    <w:rsid w:val="003A4D0C"/>
    <w:rsid w:val="003A4ECD"/>
    <w:rsid w:val="003A4F82"/>
    <w:rsid w:val="003A4F87"/>
    <w:rsid w:val="003A51C4"/>
    <w:rsid w:val="003A520D"/>
    <w:rsid w:val="003A534F"/>
    <w:rsid w:val="003A5436"/>
    <w:rsid w:val="003A5DA1"/>
    <w:rsid w:val="003A6A97"/>
    <w:rsid w:val="003A755B"/>
    <w:rsid w:val="003A77CE"/>
    <w:rsid w:val="003A7C29"/>
    <w:rsid w:val="003A7DAC"/>
    <w:rsid w:val="003B00B2"/>
    <w:rsid w:val="003B0256"/>
    <w:rsid w:val="003B04DB"/>
    <w:rsid w:val="003B0964"/>
    <w:rsid w:val="003B0AFD"/>
    <w:rsid w:val="003B0C64"/>
    <w:rsid w:val="003B11DA"/>
    <w:rsid w:val="003B1805"/>
    <w:rsid w:val="003B18BC"/>
    <w:rsid w:val="003B1B78"/>
    <w:rsid w:val="003B1EC6"/>
    <w:rsid w:val="003B1FE9"/>
    <w:rsid w:val="003B2049"/>
    <w:rsid w:val="003B2384"/>
    <w:rsid w:val="003B2A79"/>
    <w:rsid w:val="003B2A87"/>
    <w:rsid w:val="003B3152"/>
    <w:rsid w:val="003B378C"/>
    <w:rsid w:val="003B39B5"/>
    <w:rsid w:val="003B3B89"/>
    <w:rsid w:val="003B3E1F"/>
    <w:rsid w:val="003B3F60"/>
    <w:rsid w:val="003B401B"/>
    <w:rsid w:val="003B4C6D"/>
    <w:rsid w:val="003B4F7C"/>
    <w:rsid w:val="003B5132"/>
    <w:rsid w:val="003B522A"/>
    <w:rsid w:val="003B53F4"/>
    <w:rsid w:val="003B54A5"/>
    <w:rsid w:val="003B558D"/>
    <w:rsid w:val="003B5E35"/>
    <w:rsid w:val="003B5F1B"/>
    <w:rsid w:val="003B6308"/>
    <w:rsid w:val="003B64A2"/>
    <w:rsid w:val="003B65A9"/>
    <w:rsid w:val="003B66CF"/>
    <w:rsid w:val="003B691F"/>
    <w:rsid w:val="003B7154"/>
    <w:rsid w:val="003B75E2"/>
    <w:rsid w:val="003B79EF"/>
    <w:rsid w:val="003B7BF5"/>
    <w:rsid w:val="003B7CDD"/>
    <w:rsid w:val="003B7ED6"/>
    <w:rsid w:val="003C002E"/>
    <w:rsid w:val="003C0131"/>
    <w:rsid w:val="003C01F9"/>
    <w:rsid w:val="003C03CE"/>
    <w:rsid w:val="003C1046"/>
    <w:rsid w:val="003C109C"/>
    <w:rsid w:val="003C1363"/>
    <w:rsid w:val="003C17A0"/>
    <w:rsid w:val="003C211E"/>
    <w:rsid w:val="003C219B"/>
    <w:rsid w:val="003C2361"/>
    <w:rsid w:val="003C2794"/>
    <w:rsid w:val="003C27EC"/>
    <w:rsid w:val="003C2CC9"/>
    <w:rsid w:val="003C3185"/>
    <w:rsid w:val="003C34D9"/>
    <w:rsid w:val="003C3652"/>
    <w:rsid w:val="003C36C7"/>
    <w:rsid w:val="003C3AA7"/>
    <w:rsid w:val="003C3C87"/>
    <w:rsid w:val="003C3E79"/>
    <w:rsid w:val="003C400F"/>
    <w:rsid w:val="003C4073"/>
    <w:rsid w:val="003C4144"/>
    <w:rsid w:val="003C42C5"/>
    <w:rsid w:val="003C4618"/>
    <w:rsid w:val="003C48E5"/>
    <w:rsid w:val="003C4A69"/>
    <w:rsid w:val="003C4ACB"/>
    <w:rsid w:val="003C5461"/>
    <w:rsid w:val="003C5616"/>
    <w:rsid w:val="003C569A"/>
    <w:rsid w:val="003C57AD"/>
    <w:rsid w:val="003C5B05"/>
    <w:rsid w:val="003C6018"/>
    <w:rsid w:val="003C6065"/>
    <w:rsid w:val="003C60CE"/>
    <w:rsid w:val="003C60D4"/>
    <w:rsid w:val="003C616F"/>
    <w:rsid w:val="003C6813"/>
    <w:rsid w:val="003C6A98"/>
    <w:rsid w:val="003C6EB1"/>
    <w:rsid w:val="003C6EE8"/>
    <w:rsid w:val="003C71E6"/>
    <w:rsid w:val="003C73C0"/>
    <w:rsid w:val="003C759E"/>
    <w:rsid w:val="003C76C9"/>
    <w:rsid w:val="003D0175"/>
    <w:rsid w:val="003D058C"/>
    <w:rsid w:val="003D0870"/>
    <w:rsid w:val="003D088E"/>
    <w:rsid w:val="003D0F58"/>
    <w:rsid w:val="003D22A4"/>
    <w:rsid w:val="003D23DC"/>
    <w:rsid w:val="003D2502"/>
    <w:rsid w:val="003D2CD9"/>
    <w:rsid w:val="003D2E13"/>
    <w:rsid w:val="003D3045"/>
    <w:rsid w:val="003D31DF"/>
    <w:rsid w:val="003D3F19"/>
    <w:rsid w:val="003D41F0"/>
    <w:rsid w:val="003D4419"/>
    <w:rsid w:val="003D4645"/>
    <w:rsid w:val="003D4F88"/>
    <w:rsid w:val="003D5485"/>
    <w:rsid w:val="003D5689"/>
    <w:rsid w:val="003D57DE"/>
    <w:rsid w:val="003D586A"/>
    <w:rsid w:val="003D588B"/>
    <w:rsid w:val="003D5A84"/>
    <w:rsid w:val="003D66DD"/>
    <w:rsid w:val="003D6AC9"/>
    <w:rsid w:val="003D6B04"/>
    <w:rsid w:val="003D6CDC"/>
    <w:rsid w:val="003D6D27"/>
    <w:rsid w:val="003D71D9"/>
    <w:rsid w:val="003D7B25"/>
    <w:rsid w:val="003D7DA8"/>
    <w:rsid w:val="003D7E53"/>
    <w:rsid w:val="003D7FFB"/>
    <w:rsid w:val="003E00A1"/>
    <w:rsid w:val="003E00DD"/>
    <w:rsid w:val="003E0261"/>
    <w:rsid w:val="003E0F03"/>
    <w:rsid w:val="003E17F7"/>
    <w:rsid w:val="003E1DA5"/>
    <w:rsid w:val="003E2130"/>
    <w:rsid w:val="003E221E"/>
    <w:rsid w:val="003E23EE"/>
    <w:rsid w:val="003E24BD"/>
    <w:rsid w:val="003E281A"/>
    <w:rsid w:val="003E300A"/>
    <w:rsid w:val="003E307A"/>
    <w:rsid w:val="003E3100"/>
    <w:rsid w:val="003E34B4"/>
    <w:rsid w:val="003E3943"/>
    <w:rsid w:val="003E3B9F"/>
    <w:rsid w:val="003E436E"/>
    <w:rsid w:val="003E45EE"/>
    <w:rsid w:val="003E4602"/>
    <w:rsid w:val="003E46F0"/>
    <w:rsid w:val="003E4991"/>
    <w:rsid w:val="003E4A71"/>
    <w:rsid w:val="003E4CF2"/>
    <w:rsid w:val="003E4F17"/>
    <w:rsid w:val="003E5258"/>
    <w:rsid w:val="003E561B"/>
    <w:rsid w:val="003E618C"/>
    <w:rsid w:val="003E6576"/>
    <w:rsid w:val="003E66B5"/>
    <w:rsid w:val="003E6DC0"/>
    <w:rsid w:val="003E72FA"/>
    <w:rsid w:val="003E7809"/>
    <w:rsid w:val="003E7AFA"/>
    <w:rsid w:val="003F0252"/>
    <w:rsid w:val="003F02E7"/>
    <w:rsid w:val="003F0563"/>
    <w:rsid w:val="003F05D9"/>
    <w:rsid w:val="003F0885"/>
    <w:rsid w:val="003F0959"/>
    <w:rsid w:val="003F0CBC"/>
    <w:rsid w:val="003F0E39"/>
    <w:rsid w:val="003F14A1"/>
    <w:rsid w:val="003F2249"/>
    <w:rsid w:val="003F254C"/>
    <w:rsid w:val="003F26BF"/>
    <w:rsid w:val="003F2861"/>
    <w:rsid w:val="003F29DB"/>
    <w:rsid w:val="003F2E46"/>
    <w:rsid w:val="003F30C7"/>
    <w:rsid w:val="003F35E0"/>
    <w:rsid w:val="003F3766"/>
    <w:rsid w:val="003F3C90"/>
    <w:rsid w:val="003F41F0"/>
    <w:rsid w:val="003F46B9"/>
    <w:rsid w:val="003F484E"/>
    <w:rsid w:val="003F4912"/>
    <w:rsid w:val="003F4DBD"/>
    <w:rsid w:val="003F51AC"/>
    <w:rsid w:val="003F552E"/>
    <w:rsid w:val="003F57DC"/>
    <w:rsid w:val="003F580C"/>
    <w:rsid w:val="003F5905"/>
    <w:rsid w:val="003F5B88"/>
    <w:rsid w:val="003F5C39"/>
    <w:rsid w:val="003F5F48"/>
    <w:rsid w:val="003F5F95"/>
    <w:rsid w:val="003F60B1"/>
    <w:rsid w:val="003F6442"/>
    <w:rsid w:val="003F6840"/>
    <w:rsid w:val="003F6C5A"/>
    <w:rsid w:val="003F7CF9"/>
    <w:rsid w:val="003F7EBA"/>
    <w:rsid w:val="003F7F43"/>
    <w:rsid w:val="0040000B"/>
    <w:rsid w:val="00400590"/>
    <w:rsid w:val="0040096A"/>
    <w:rsid w:val="00400AB6"/>
    <w:rsid w:val="00400B82"/>
    <w:rsid w:val="00400D64"/>
    <w:rsid w:val="00400E63"/>
    <w:rsid w:val="00400E74"/>
    <w:rsid w:val="004014CA"/>
    <w:rsid w:val="004014D3"/>
    <w:rsid w:val="00401628"/>
    <w:rsid w:val="00401985"/>
    <w:rsid w:val="00401C11"/>
    <w:rsid w:val="00401E5F"/>
    <w:rsid w:val="0040201C"/>
    <w:rsid w:val="004022C3"/>
    <w:rsid w:val="004028E9"/>
    <w:rsid w:val="00402ABE"/>
    <w:rsid w:val="00402ACA"/>
    <w:rsid w:val="00402C8F"/>
    <w:rsid w:val="00402E8A"/>
    <w:rsid w:val="00402F6C"/>
    <w:rsid w:val="004037A2"/>
    <w:rsid w:val="00403803"/>
    <w:rsid w:val="00403D23"/>
    <w:rsid w:val="00403D84"/>
    <w:rsid w:val="004044BF"/>
    <w:rsid w:val="0040499E"/>
    <w:rsid w:val="004049D4"/>
    <w:rsid w:val="00404A59"/>
    <w:rsid w:val="00404AD3"/>
    <w:rsid w:val="00404B53"/>
    <w:rsid w:val="00404BA1"/>
    <w:rsid w:val="00404CAA"/>
    <w:rsid w:val="0040500F"/>
    <w:rsid w:val="004054FB"/>
    <w:rsid w:val="004054FF"/>
    <w:rsid w:val="00405611"/>
    <w:rsid w:val="00405ACC"/>
    <w:rsid w:val="00405BA4"/>
    <w:rsid w:val="00405C3D"/>
    <w:rsid w:val="00405D19"/>
    <w:rsid w:val="00406553"/>
    <w:rsid w:val="004068FE"/>
    <w:rsid w:val="004069FF"/>
    <w:rsid w:val="00406F62"/>
    <w:rsid w:val="00406FBE"/>
    <w:rsid w:val="004078A2"/>
    <w:rsid w:val="00407EE9"/>
    <w:rsid w:val="00407FC6"/>
    <w:rsid w:val="00410400"/>
    <w:rsid w:val="0041104B"/>
    <w:rsid w:val="004112CB"/>
    <w:rsid w:val="004112DD"/>
    <w:rsid w:val="0041147B"/>
    <w:rsid w:val="00411679"/>
    <w:rsid w:val="004116A2"/>
    <w:rsid w:val="00411E5A"/>
    <w:rsid w:val="0041225B"/>
    <w:rsid w:val="0041236B"/>
    <w:rsid w:val="004125E7"/>
    <w:rsid w:val="0041263D"/>
    <w:rsid w:val="00412B30"/>
    <w:rsid w:val="00413743"/>
    <w:rsid w:val="00413897"/>
    <w:rsid w:val="00413960"/>
    <w:rsid w:val="0041398B"/>
    <w:rsid w:val="004140BE"/>
    <w:rsid w:val="004140FC"/>
    <w:rsid w:val="00414334"/>
    <w:rsid w:val="00414594"/>
    <w:rsid w:val="004148A0"/>
    <w:rsid w:val="00414CFF"/>
    <w:rsid w:val="0041501B"/>
    <w:rsid w:val="00415595"/>
    <w:rsid w:val="00415DAE"/>
    <w:rsid w:val="00415E91"/>
    <w:rsid w:val="00415FA7"/>
    <w:rsid w:val="0041611C"/>
    <w:rsid w:val="00416578"/>
    <w:rsid w:val="00416DBB"/>
    <w:rsid w:val="00416E96"/>
    <w:rsid w:val="00417976"/>
    <w:rsid w:val="004179BD"/>
    <w:rsid w:val="0042126F"/>
    <w:rsid w:val="0042153D"/>
    <w:rsid w:val="00421DCA"/>
    <w:rsid w:val="00421E89"/>
    <w:rsid w:val="004223EC"/>
    <w:rsid w:val="00422704"/>
    <w:rsid w:val="00422A3E"/>
    <w:rsid w:val="00422D72"/>
    <w:rsid w:val="00422EB7"/>
    <w:rsid w:val="00422F91"/>
    <w:rsid w:val="00423793"/>
    <w:rsid w:val="00423D5F"/>
    <w:rsid w:val="00423F23"/>
    <w:rsid w:val="0042401C"/>
    <w:rsid w:val="0042424F"/>
    <w:rsid w:val="00424C71"/>
    <w:rsid w:val="00424CC1"/>
    <w:rsid w:val="00424DBE"/>
    <w:rsid w:val="00425571"/>
    <w:rsid w:val="00425ED6"/>
    <w:rsid w:val="00425EF4"/>
    <w:rsid w:val="004264CE"/>
    <w:rsid w:val="004268E3"/>
    <w:rsid w:val="004271C4"/>
    <w:rsid w:val="004272BA"/>
    <w:rsid w:val="0042745F"/>
    <w:rsid w:val="00427993"/>
    <w:rsid w:val="00427CFB"/>
    <w:rsid w:val="00430520"/>
    <w:rsid w:val="004305F6"/>
    <w:rsid w:val="004307C5"/>
    <w:rsid w:val="004307F0"/>
    <w:rsid w:val="00430E71"/>
    <w:rsid w:val="00430E84"/>
    <w:rsid w:val="004311B8"/>
    <w:rsid w:val="00431408"/>
    <w:rsid w:val="00431538"/>
    <w:rsid w:val="00431E46"/>
    <w:rsid w:val="0043292B"/>
    <w:rsid w:val="00432A90"/>
    <w:rsid w:val="00432E27"/>
    <w:rsid w:val="00432E39"/>
    <w:rsid w:val="00433060"/>
    <w:rsid w:val="00433530"/>
    <w:rsid w:val="0043377C"/>
    <w:rsid w:val="00433C1D"/>
    <w:rsid w:val="00433DD6"/>
    <w:rsid w:val="00433F2E"/>
    <w:rsid w:val="004341C7"/>
    <w:rsid w:val="00434316"/>
    <w:rsid w:val="004348E3"/>
    <w:rsid w:val="00434CDA"/>
    <w:rsid w:val="00435032"/>
    <w:rsid w:val="004350A3"/>
    <w:rsid w:val="004350CA"/>
    <w:rsid w:val="004359D3"/>
    <w:rsid w:val="00435A0A"/>
    <w:rsid w:val="00435AFC"/>
    <w:rsid w:val="00435FC7"/>
    <w:rsid w:val="00435FD0"/>
    <w:rsid w:val="004362AD"/>
    <w:rsid w:val="00436380"/>
    <w:rsid w:val="00436690"/>
    <w:rsid w:val="004366CF"/>
    <w:rsid w:val="00436751"/>
    <w:rsid w:val="004369D1"/>
    <w:rsid w:val="00436A64"/>
    <w:rsid w:val="00436AD3"/>
    <w:rsid w:val="00437255"/>
    <w:rsid w:val="004372A9"/>
    <w:rsid w:val="00437922"/>
    <w:rsid w:val="00437956"/>
    <w:rsid w:val="00437D01"/>
    <w:rsid w:val="00440301"/>
    <w:rsid w:val="00440684"/>
    <w:rsid w:val="00440B66"/>
    <w:rsid w:val="00440C49"/>
    <w:rsid w:val="00440DD0"/>
    <w:rsid w:val="00440E2E"/>
    <w:rsid w:val="00441247"/>
    <w:rsid w:val="004412D5"/>
    <w:rsid w:val="00441E11"/>
    <w:rsid w:val="00442010"/>
    <w:rsid w:val="004421CF"/>
    <w:rsid w:val="004424E8"/>
    <w:rsid w:val="0044256D"/>
    <w:rsid w:val="0044279F"/>
    <w:rsid w:val="0044285E"/>
    <w:rsid w:val="0044295F"/>
    <w:rsid w:val="00442B1F"/>
    <w:rsid w:val="00442D8C"/>
    <w:rsid w:val="004432D6"/>
    <w:rsid w:val="004433D2"/>
    <w:rsid w:val="0044367F"/>
    <w:rsid w:val="00443899"/>
    <w:rsid w:val="0044395D"/>
    <w:rsid w:val="00443AD7"/>
    <w:rsid w:val="00443ED8"/>
    <w:rsid w:val="004446A4"/>
    <w:rsid w:val="00445380"/>
    <w:rsid w:val="00445538"/>
    <w:rsid w:val="00445678"/>
    <w:rsid w:val="0044574A"/>
    <w:rsid w:val="00445B50"/>
    <w:rsid w:val="004460BA"/>
    <w:rsid w:val="0044642A"/>
    <w:rsid w:val="004466C6"/>
    <w:rsid w:val="004467DC"/>
    <w:rsid w:val="004471C9"/>
    <w:rsid w:val="0044721E"/>
    <w:rsid w:val="0044731B"/>
    <w:rsid w:val="0044737D"/>
    <w:rsid w:val="004477BB"/>
    <w:rsid w:val="00447E11"/>
    <w:rsid w:val="00447E53"/>
    <w:rsid w:val="0045022C"/>
    <w:rsid w:val="00450283"/>
    <w:rsid w:val="004503A0"/>
    <w:rsid w:val="00450523"/>
    <w:rsid w:val="004507C3"/>
    <w:rsid w:val="00450AF2"/>
    <w:rsid w:val="004510E9"/>
    <w:rsid w:val="004514A4"/>
    <w:rsid w:val="00451799"/>
    <w:rsid w:val="00451A1F"/>
    <w:rsid w:val="00451BB8"/>
    <w:rsid w:val="00451F9F"/>
    <w:rsid w:val="00452370"/>
    <w:rsid w:val="00452C54"/>
    <w:rsid w:val="004532FA"/>
    <w:rsid w:val="00453475"/>
    <w:rsid w:val="004535BA"/>
    <w:rsid w:val="004537E9"/>
    <w:rsid w:val="00453878"/>
    <w:rsid w:val="004538D6"/>
    <w:rsid w:val="00453A4F"/>
    <w:rsid w:val="0045413A"/>
    <w:rsid w:val="00454312"/>
    <w:rsid w:val="00454482"/>
    <w:rsid w:val="00454848"/>
    <w:rsid w:val="00454921"/>
    <w:rsid w:val="004557AB"/>
    <w:rsid w:val="00456DF9"/>
    <w:rsid w:val="00456F24"/>
    <w:rsid w:val="00457601"/>
    <w:rsid w:val="00460639"/>
    <w:rsid w:val="00460BF0"/>
    <w:rsid w:val="00460F42"/>
    <w:rsid w:val="00460F7D"/>
    <w:rsid w:val="004618F2"/>
    <w:rsid w:val="00461BAE"/>
    <w:rsid w:val="00461E85"/>
    <w:rsid w:val="00461F15"/>
    <w:rsid w:val="00462A17"/>
    <w:rsid w:val="00462E08"/>
    <w:rsid w:val="0046326E"/>
    <w:rsid w:val="004634B4"/>
    <w:rsid w:val="004635E6"/>
    <w:rsid w:val="00463861"/>
    <w:rsid w:val="00463B17"/>
    <w:rsid w:val="00463DC7"/>
    <w:rsid w:val="00463E77"/>
    <w:rsid w:val="0046448D"/>
    <w:rsid w:val="00464C82"/>
    <w:rsid w:val="00464E6A"/>
    <w:rsid w:val="004650B2"/>
    <w:rsid w:val="00465375"/>
    <w:rsid w:val="004653D1"/>
    <w:rsid w:val="004653E7"/>
    <w:rsid w:val="004653EF"/>
    <w:rsid w:val="00465434"/>
    <w:rsid w:val="004654FF"/>
    <w:rsid w:val="0046552C"/>
    <w:rsid w:val="00465554"/>
    <w:rsid w:val="004655D6"/>
    <w:rsid w:val="0046575F"/>
    <w:rsid w:val="00465C68"/>
    <w:rsid w:val="00466B82"/>
    <w:rsid w:val="00466CBC"/>
    <w:rsid w:val="00466D76"/>
    <w:rsid w:val="00466E38"/>
    <w:rsid w:val="00467100"/>
    <w:rsid w:val="00467A64"/>
    <w:rsid w:val="00467E79"/>
    <w:rsid w:val="004700B7"/>
    <w:rsid w:val="004701B0"/>
    <w:rsid w:val="004701FB"/>
    <w:rsid w:val="0047031E"/>
    <w:rsid w:val="00470EB2"/>
    <w:rsid w:val="004710B9"/>
    <w:rsid w:val="00471295"/>
    <w:rsid w:val="00471BC5"/>
    <w:rsid w:val="004720E2"/>
    <w:rsid w:val="00472B43"/>
    <w:rsid w:val="00473652"/>
    <w:rsid w:val="00473B50"/>
    <w:rsid w:val="00473BEB"/>
    <w:rsid w:val="00473CBE"/>
    <w:rsid w:val="00473D55"/>
    <w:rsid w:val="00473F83"/>
    <w:rsid w:val="00474050"/>
    <w:rsid w:val="00474071"/>
    <w:rsid w:val="00474779"/>
    <w:rsid w:val="0047484A"/>
    <w:rsid w:val="00474D40"/>
    <w:rsid w:val="004750B8"/>
    <w:rsid w:val="00475A0F"/>
    <w:rsid w:val="00475F26"/>
    <w:rsid w:val="0047620C"/>
    <w:rsid w:val="00476867"/>
    <w:rsid w:val="0047689F"/>
    <w:rsid w:val="00476A3E"/>
    <w:rsid w:val="00476AB5"/>
    <w:rsid w:val="00476CCD"/>
    <w:rsid w:val="00476E03"/>
    <w:rsid w:val="00476E87"/>
    <w:rsid w:val="00477241"/>
    <w:rsid w:val="00477423"/>
    <w:rsid w:val="004775F8"/>
    <w:rsid w:val="00477D67"/>
    <w:rsid w:val="00477E78"/>
    <w:rsid w:val="00477FA7"/>
    <w:rsid w:val="004801DC"/>
    <w:rsid w:val="00480337"/>
    <w:rsid w:val="00480805"/>
    <w:rsid w:val="00480EE1"/>
    <w:rsid w:val="00481914"/>
    <w:rsid w:val="00481A1A"/>
    <w:rsid w:val="00481E01"/>
    <w:rsid w:val="004823BD"/>
    <w:rsid w:val="00482A55"/>
    <w:rsid w:val="00482A6D"/>
    <w:rsid w:val="00482B1B"/>
    <w:rsid w:val="00482C59"/>
    <w:rsid w:val="00482C97"/>
    <w:rsid w:val="00482C99"/>
    <w:rsid w:val="00482D18"/>
    <w:rsid w:val="00483D00"/>
    <w:rsid w:val="00484082"/>
    <w:rsid w:val="004840A0"/>
    <w:rsid w:val="004840B3"/>
    <w:rsid w:val="00484D8A"/>
    <w:rsid w:val="00484EFB"/>
    <w:rsid w:val="004854E6"/>
    <w:rsid w:val="00485955"/>
    <w:rsid w:val="00485AF8"/>
    <w:rsid w:val="00485F8D"/>
    <w:rsid w:val="0048749B"/>
    <w:rsid w:val="004875B0"/>
    <w:rsid w:val="00487694"/>
    <w:rsid w:val="004878B1"/>
    <w:rsid w:val="004878C8"/>
    <w:rsid w:val="00487E81"/>
    <w:rsid w:val="00490688"/>
    <w:rsid w:val="004907A0"/>
    <w:rsid w:val="00490803"/>
    <w:rsid w:val="00490992"/>
    <w:rsid w:val="00490C9A"/>
    <w:rsid w:val="00490DB3"/>
    <w:rsid w:val="00490DB7"/>
    <w:rsid w:val="0049107A"/>
    <w:rsid w:val="00491251"/>
    <w:rsid w:val="00491289"/>
    <w:rsid w:val="004917A6"/>
    <w:rsid w:val="0049194A"/>
    <w:rsid w:val="00491BA6"/>
    <w:rsid w:val="00491CD0"/>
    <w:rsid w:val="00491CE7"/>
    <w:rsid w:val="00491D1B"/>
    <w:rsid w:val="004924CF"/>
    <w:rsid w:val="00492519"/>
    <w:rsid w:val="00492BC6"/>
    <w:rsid w:val="0049312F"/>
    <w:rsid w:val="004932EA"/>
    <w:rsid w:val="00493B06"/>
    <w:rsid w:val="004945AF"/>
    <w:rsid w:val="004947FF"/>
    <w:rsid w:val="00494AA6"/>
    <w:rsid w:val="00494D78"/>
    <w:rsid w:val="00494EA0"/>
    <w:rsid w:val="00495498"/>
    <w:rsid w:val="00495727"/>
    <w:rsid w:val="0049585F"/>
    <w:rsid w:val="0049595C"/>
    <w:rsid w:val="00495CF4"/>
    <w:rsid w:val="00496012"/>
    <w:rsid w:val="0049613E"/>
    <w:rsid w:val="004963EB"/>
    <w:rsid w:val="00496C6E"/>
    <w:rsid w:val="004970A1"/>
    <w:rsid w:val="004972DF"/>
    <w:rsid w:val="004973EA"/>
    <w:rsid w:val="004979E5"/>
    <w:rsid w:val="00497AB9"/>
    <w:rsid w:val="00497D94"/>
    <w:rsid w:val="004A0162"/>
    <w:rsid w:val="004A01F6"/>
    <w:rsid w:val="004A061D"/>
    <w:rsid w:val="004A0C77"/>
    <w:rsid w:val="004A0F88"/>
    <w:rsid w:val="004A1158"/>
    <w:rsid w:val="004A116A"/>
    <w:rsid w:val="004A117B"/>
    <w:rsid w:val="004A11AC"/>
    <w:rsid w:val="004A1204"/>
    <w:rsid w:val="004A17A4"/>
    <w:rsid w:val="004A17E2"/>
    <w:rsid w:val="004A1A95"/>
    <w:rsid w:val="004A1E82"/>
    <w:rsid w:val="004A25DB"/>
    <w:rsid w:val="004A2826"/>
    <w:rsid w:val="004A2A2B"/>
    <w:rsid w:val="004A2D24"/>
    <w:rsid w:val="004A2E4B"/>
    <w:rsid w:val="004A32E0"/>
    <w:rsid w:val="004A33E5"/>
    <w:rsid w:val="004A34A4"/>
    <w:rsid w:val="004A34D9"/>
    <w:rsid w:val="004A37A3"/>
    <w:rsid w:val="004A3A53"/>
    <w:rsid w:val="004A4235"/>
    <w:rsid w:val="004A4411"/>
    <w:rsid w:val="004A4419"/>
    <w:rsid w:val="004A459F"/>
    <w:rsid w:val="004A4981"/>
    <w:rsid w:val="004A4A1A"/>
    <w:rsid w:val="004A5601"/>
    <w:rsid w:val="004A5911"/>
    <w:rsid w:val="004A5974"/>
    <w:rsid w:val="004A6264"/>
    <w:rsid w:val="004A672E"/>
    <w:rsid w:val="004A6BEB"/>
    <w:rsid w:val="004A6EA6"/>
    <w:rsid w:val="004A706F"/>
    <w:rsid w:val="004A712A"/>
    <w:rsid w:val="004A7508"/>
    <w:rsid w:val="004A7547"/>
    <w:rsid w:val="004A7A09"/>
    <w:rsid w:val="004B0093"/>
    <w:rsid w:val="004B07FC"/>
    <w:rsid w:val="004B0A42"/>
    <w:rsid w:val="004B0E12"/>
    <w:rsid w:val="004B10D1"/>
    <w:rsid w:val="004B11C1"/>
    <w:rsid w:val="004B157F"/>
    <w:rsid w:val="004B183D"/>
    <w:rsid w:val="004B1C31"/>
    <w:rsid w:val="004B1DF1"/>
    <w:rsid w:val="004B1F9B"/>
    <w:rsid w:val="004B25A2"/>
    <w:rsid w:val="004B2A68"/>
    <w:rsid w:val="004B2F35"/>
    <w:rsid w:val="004B2FA2"/>
    <w:rsid w:val="004B33F8"/>
    <w:rsid w:val="004B3D06"/>
    <w:rsid w:val="004B3D33"/>
    <w:rsid w:val="004B404F"/>
    <w:rsid w:val="004B465A"/>
    <w:rsid w:val="004B478D"/>
    <w:rsid w:val="004B48F5"/>
    <w:rsid w:val="004B4A02"/>
    <w:rsid w:val="004B59C6"/>
    <w:rsid w:val="004B5A38"/>
    <w:rsid w:val="004B5A68"/>
    <w:rsid w:val="004B5D8F"/>
    <w:rsid w:val="004B6040"/>
    <w:rsid w:val="004B60D0"/>
    <w:rsid w:val="004B6C18"/>
    <w:rsid w:val="004B6D56"/>
    <w:rsid w:val="004B7110"/>
    <w:rsid w:val="004B7AF7"/>
    <w:rsid w:val="004B7E3E"/>
    <w:rsid w:val="004B7F3E"/>
    <w:rsid w:val="004C02B8"/>
    <w:rsid w:val="004C0D93"/>
    <w:rsid w:val="004C1042"/>
    <w:rsid w:val="004C11E4"/>
    <w:rsid w:val="004C18D1"/>
    <w:rsid w:val="004C1999"/>
    <w:rsid w:val="004C1C8B"/>
    <w:rsid w:val="004C2026"/>
    <w:rsid w:val="004C2296"/>
    <w:rsid w:val="004C242B"/>
    <w:rsid w:val="004C2C8F"/>
    <w:rsid w:val="004C2C93"/>
    <w:rsid w:val="004C2FA2"/>
    <w:rsid w:val="004C32B7"/>
    <w:rsid w:val="004C3950"/>
    <w:rsid w:val="004C3F3A"/>
    <w:rsid w:val="004C4490"/>
    <w:rsid w:val="004C4518"/>
    <w:rsid w:val="004C49FB"/>
    <w:rsid w:val="004C4B55"/>
    <w:rsid w:val="004C592E"/>
    <w:rsid w:val="004C5AEE"/>
    <w:rsid w:val="004C5B4A"/>
    <w:rsid w:val="004C5E59"/>
    <w:rsid w:val="004C6803"/>
    <w:rsid w:val="004C6D4F"/>
    <w:rsid w:val="004C6DF7"/>
    <w:rsid w:val="004C6DFB"/>
    <w:rsid w:val="004C7577"/>
    <w:rsid w:val="004C765F"/>
    <w:rsid w:val="004C767D"/>
    <w:rsid w:val="004C7DFA"/>
    <w:rsid w:val="004D02C4"/>
    <w:rsid w:val="004D03C4"/>
    <w:rsid w:val="004D093C"/>
    <w:rsid w:val="004D09D7"/>
    <w:rsid w:val="004D0F73"/>
    <w:rsid w:val="004D10C9"/>
    <w:rsid w:val="004D1269"/>
    <w:rsid w:val="004D1641"/>
    <w:rsid w:val="004D1961"/>
    <w:rsid w:val="004D1DAD"/>
    <w:rsid w:val="004D1E71"/>
    <w:rsid w:val="004D1E7D"/>
    <w:rsid w:val="004D28DD"/>
    <w:rsid w:val="004D301F"/>
    <w:rsid w:val="004D3290"/>
    <w:rsid w:val="004D3433"/>
    <w:rsid w:val="004D3BB6"/>
    <w:rsid w:val="004D3F89"/>
    <w:rsid w:val="004D43D6"/>
    <w:rsid w:val="004D45AA"/>
    <w:rsid w:val="004D46FA"/>
    <w:rsid w:val="004D4A48"/>
    <w:rsid w:val="004D4FA4"/>
    <w:rsid w:val="004D5039"/>
    <w:rsid w:val="004D5343"/>
    <w:rsid w:val="004D564C"/>
    <w:rsid w:val="004D5A71"/>
    <w:rsid w:val="004D62CF"/>
    <w:rsid w:val="004D6910"/>
    <w:rsid w:val="004D6D5A"/>
    <w:rsid w:val="004D6F69"/>
    <w:rsid w:val="004D71DD"/>
    <w:rsid w:val="004D7581"/>
    <w:rsid w:val="004D75EA"/>
    <w:rsid w:val="004D794B"/>
    <w:rsid w:val="004D7A88"/>
    <w:rsid w:val="004E03DE"/>
    <w:rsid w:val="004E0603"/>
    <w:rsid w:val="004E0733"/>
    <w:rsid w:val="004E0775"/>
    <w:rsid w:val="004E095F"/>
    <w:rsid w:val="004E0BB6"/>
    <w:rsid w:val="004E0E86"/>
    <w:rsid w:val="004E0F83"/>
    <w:rsid w:val="004E101B"/>
    <w:rsid w:val="004E16C2"/>
    <w:rsid w:val="004E1E27"/>
    <w:rsid w:val="004E24B4"/>
    <w:rsid w:val="004E29EC"/>
    <w:rsid w:val="004E37ED"/>
    <w:rsid w:val="004E3B9D"/>
    <w:rsid w:val="004E3C41"/>
    <w:rsid w:val="004E3CB6"/>
    <w:rsid w:val="004E4068"/>
    <w:rsid w:val="004E428A"/>
    <w:rsid w:val="004E469C"/>
    <w:rsid w:val="004E485F"/>
    <w:rsid w:val="004E4B70"/>
    <w:rsid w:val="004E52BE"/>
    <w:rsid w:val="004E5392"/>
    <w:rsid w:val="004E5890"/>
    <w:rsid w:val="004E59E2"/>
    <w:rsid w:val="004E5B6E"/>
    <w:rsid w:val="004E6953"/>
    <w:rsid w:val="004E6BAC"/>
    <w:rsid w:val="004E6FEC"/>
    <w:rsid w:val="004E7169"/>
    <w:rsid w:val="004E7376"/>
    <w:rsid w:val="004E755B"/>
    <w:rsid w:val="004E7868"/>
    <w:rsid w:val="004E78BD"/>
    <w:rsid w:val="004E7A6C"/>
    <w:rsid w:val="004E7D19"/>
    <w:rsid w:val="004F0061"/>
    <w:rsid w:val="004F02B5"/>
    <w:rsid w:val="004F0986"/>
    <w:rsid w:val="004F0B6C"/>
    <w:rsid w:val="004F0B8C"/>
    <w:rsid w:val="004F0DDB"/>
    <w:rsid w:val="004F0EF9"/>
    <w:rsid w:val="004F120F"/>
    <w:rsid w:val="004F132E"/>
    <w:rsid w:val="004F1508"/>
    <w:rsid w:val="004F1685"/>
    <w:rsid w:val="004F198E"/>
    <w:rsid w:val="004F1BA2"/>
    <w:rsid w:val="004F204E"/>
    <w:rsid w:val="004F204F"/>
    <w:rsid w:val="004F2359"/>
    <w:rsid w:val="004F2542"/>
    <w:rsid w:val="004F2CA3"/>
    <w:rsid w:val="004F2E0D"/>
    <w:rsid w:val="004F2E9F"/>
    <w:rsid w:val="004F3567"/>
    <w:rsid w:val="004F36CE"/>
    <w:rsid w:val="004F36E4"/>
    <w:rsid w:val="004F3786"/>
    <w:rsid w:val="004F37E8"/>
    <w:rsid w:val="004F3993"/>
    <w:rsid w:val="004F3C9C"/>
    <w:rsid w:val="004F425A"/>
    <w:rsid w:val="004F4691"/>
    <w:rsid w:val="004F4928"/>
    <w:rsid w:val="004F4AFD"/>
    <w:rsid w:val="004F4EDC"/>
    <w:rsid w:val="004F4F97"/>
    <w:rsid w:val="004F527F"/>
    <w:rsid w:val="004F5DDD"/>
    <w:rsid w:val="004F634D"/>
    <w:rsid w:val="004F64C5"/>
    <w:rsid w:val="004F65C9"/>
    <w:rsid w:val="004F6A46"/>
    <w:rsid w:val="004F6B4E"/>
    <w:rsid w:val="004F6C6C"/>
    <w:rsid w:val="004F6FA8"/>
    <w:rsid w:val="004F715A"/>
    <w:rsid w:val="004F794A"/>
    <w:rsid w:val="004F7EB3"/>
    <w:rsid w:val="00500158"/>
    <w:rsid w:val="005007F9"/>
    <w:rsid w:val="00500DD6"/>
    <w:rsid w:val="00501115"/>
    <w:rsid w:val="00501242"/>
    <w:rsid w:val="00501349"/>
    <w:rsid w:val="005014FB"/>
    <w:rsid w:val="00501884"/>
    <w:rsid w:val="00501D19"/>
    <w:rsid w:val="00502B83"/>
    <w:rsid w:val="00502C59"/>
    <w:rsid w:val="0050335D"/>
    <w:rsid w:val="00503652"/>
    <w:rsid w:val="00503F9F"/>
    <w:rsid w:val="005041F4"/>
    <w:rsid w:val="005043FF"/>
    <w:rsid w:val="0050440A"/>
    <w:rsid w:val="005044ED"/>
    <w:rsid w:val="00504842"/>
    <w:rsid w:val="00504B5E"/>
    <w:rsid w:val="0050503E"/>
    <w:rsid w:val="00505360"/>
    <w:rsid w:val="00505AE6"/>
    <w:rsid w:val="00505B9C"/>
    <w:rsid w:val="00505D3B"/>
    <w:rsid w:val="00506054"/>
    <w:rsid w:val="005065D2"/>
    <w:rsid w:val="00506BFF"/>
    <w:rsid w:val="00506C9A"/>
    <w:rsid w:val="0050706B"/>
    <w:rsid w:val="00507596"/>
    <w:rsid w:val="00507B45"/>
    <w:rsid w:val="00507D72"/>
    <w:rsid w:val="00507E6A"/>
    <w:rsid w:val="005105B3"/>
    <w:rsid w:val="005107B2"/>
    <w:rsid w:val="00510B8D"/>
    <w:rsid w:val="00510E92"/>
    <w:rsid w:val="005110CA"/>
    <w:rsid w:val="005111F5"/>
    <w:rsid w:val="00511364"/>
    <w:rsid w:val="005116F1"/>
    <w:rsid w:val="0051182C"/>
    <w:rsid w:val="00511A31"/>
    <w:rsid w:val="00511D85"/>
    <w:rsid w:val="00511E84"/>
    <w:rsid w:val="005125B1"/>
    <w:rsid w:val="00512618"/>
    <w:rsid w:val="00512BB6"/>
    <w:rsid w:val="00513020"/>
    <w:rsid w:val="00513460"/>
    <w:rsid w:val="00513890"/>
    <w:rsid w:val="00513931"/>
    <w:rsid w:val="00513BBD"/>
    <w:rsid w:val="00513BE6"/>
    <w:rsid w:val="005141D2"/>
    <w:rsid w:val="005141FC"/>
    <w:rsid w:val="0051436D"/>
    <w:rsid w:val="00514377"/>
    <w:rsid w:val="00514AE1"/>
    <w:rsid w:val="00514C09"/>
    <w:rsid w:val="00514D2F"/>
    <w:rsid w:val="00514D63"/>
    <w:rsid w:val="0051503E"/>
    <w:rsid w:val="005161A3"/>
    <w:rsid w:val="005167C0"/>
    <w:rsid w:val="00516C53"/>
    <w:rsid w:val="00517395"/>
    <w:rsid w:val="0051771A"/>
    <w:rsid w:val="00517815"/>
    <w:rsid w:val="005179B3"/>
    <w:rsid w:val="00520BBA"/>
    <w:rsid w:val="00521285"/>
    <w:rsid w:val="0052175A"/>
    <w:rsid w:val="0052199C"/>
    <w:rsid w:val="00521A9C"/>
    <w:rsid w:val="00521D3B"/>
    <w:rsid w:val="00521E8E"/>
    <w:rsid w:val="00521F92"/>
    <w:rsid w:val="00521FE6"/>
    <w:rsid w:val="0052292A"/>
    <w:rsid w:val="00523226"/>
    <w:rsid w:val="00523A1F"/>
    <w:rsid w:val="00523E29"/>
    <w:rsid w:val="0052527B"/>
    <w:rsid w:val="00525898"/>
    <w:rsid w:val="00525BA4"/>
    <w:rsid w:val="00525BF5"/>
    <w:rsid w:val="005261B9"/>
    <w:rsid w:val="00526398"/>
    <w:rsid w:val="00526542"/>
    <w:rsid w:val="005265D6"/>
    <w:rsid w:val="00526E09"/>
    <w:rsid w:val="005303F9"/>
    <w:rsid w:val="0053048E"/>
    <w:rsid w:val="00530553"/>
    <w:rsid w:val="00530794"/>
    <w:rsid w:val="005309E2"/>
    <w:rsid w:val="00530B0C"/>
    <w:rsid w:val="00530CEA"/>
    <w:rsid w:val="0053139D"/>
    <w:rsid w:val="00531A4E"/>
    <w:rsid w:val="00531AFD"/>
    <w:rsid w:val="00531C05"/>
    <w:rsid w:val="00532087"/>
    <w:rsid w:val="0053269A"/>
    <w:rsid w:val="00532932"/>
    <w:rsid w:val="00532981"/>
    <w:rsid w:val="00532C5A"/>
    <w:rsid w:val="00532DA3"/>
    <w:rsid w:val="00533065"/>
    <w:rsid w:val="0053342B"/>
    <w:rsid w:val="00533470"/>
    <w:rsid w:val="00533697"/>
    <w:rsid w:val="00533D8C"/>
    <w:rsid w:val="00534084"/>
    <w:rsid w:val="00534197"/>
    <w:rsid w:val="00534200"/>
    <w:rsid w:val="00534A1C"/>
    <w:rsid w:val="00534BA7"/>
    <w:rsid w:val="0053579E"/>
    <w:rsid w:val="00535AAA"/>
    <w:rsid w:val="00535DE0"/>
    <w:rsid w:val="0053611F"/>
    <w:rsid w:val="0053622F"/>
    <w:rsid w:val="00536DF1"/>
    <w:rsid w:val="0053734F"/>
    <w:rsid w:val="00537417"/>
    <w:rsid w:val="0053760B"/>
    <w:rsid w:val="0053793F"/>
    <w:rsid w:val="00537A99"/>
    <w:rsid w:val="00537E9A"/>
    <w:rsid w:val="00537EFA"/>
    <w:rsid w:val="00540311"/>
    <w:rsid w:val="005414FC"/>
    <w:rsid w:val="00542024"/>
    <w:rsid w:val="0054205D"/>
    <w:rsid w:val="005423F8"/>
    <w:rsid w:val="00542614"/>
    <w:rsid w:val="00542931"/>
    <w:rsid w:val="00542A83"/>
    <w:rsid w:val="00542AC8"/>
    <w:rsid w:val="0054301A"/>
    <w:rsid w:val="00543034"/>
    <w:rsid w:val="00543619"/>
    <w:rsid w:val="005436A8"/>
    <w:rsid w:val="005437B2"/>
    <w:rsid w:val="00543E0C"/>
    <w:rsid w:val="005441C1"/>
    <w:rsid w:val="00544E45"/>
    <w:rsid w:val="0054527E"/>
    <w:rsid w:val="005458E4"/>
    <w:rsid w:val="00546017"/>
    <w:rsid w:val="005463EE"/>
    <w:rsid w:val="00547153"/>
    <w:rsid w:val="00547164"/>
    <w:rsid w:val="005477B8"/>
    <w:rsid w:val="0055004D"/>
    <w:rsid w:val="00550587"/>
    <w:rsid w:val="00551D9F"/>
    <w:rsid w:val="00552038"/>
    <w:rsid w:val="0055219F"/>
    <w:rsid w:val="00552D6F"/>
    <w:rsid w:val="00552D91"/>
    <w:rsid w:val="0055327B"/>
    <w:rsid w:val="0055375E"/>
    <w:rsid w:val="00553972"/>
    <w:rsid w:val="00553B26"/>
    <w:rsid w:val="00553CA8"/>
    <w:rsid w:val="005546DE"/>
    <w:rsid w:val="00554AD9"/>
    <w:rsid w:val="00554CCE"/>
    <w:rsid w:val="00554E55"/>
    <w:rsid w:val="00555124"/>
    <w:rsid w:val="005551F6"/>
    <w:rsid w:val="005556AE"/>
    <w:rsid w:val="0055574A"/>
    <w:rsid w:val="005558EB"/>
    <w:rsid w:val="00555999"/>
    <w:rsid w:val="00555BDF"/>
    <w:rsid w:val="00555DCE"/>
    <w:rsid w:val="005564C6"/>
    <w:rsid w:val="005565E5"/>
    <w:rsid w:val="00556CB2"/>
    <w:rsid w:val="00557004"/>
    <w:rsid w:val="005570AD"/>
    <w:rsid w:val="00557481"/>
    <w:rsid w:val="00557885"/>
    <w:rsid w:val="00557B75"/>
    <w:rsid w:val="00557C8E"/>
    <w:rsid w:val="00560E50"/>
    <w:rsid w:val="00561441"/>
    <w:rsid w:val="005619DF"/>
    <w:rsid w:val="00561C25"/>
    <w:rsid w:val="00561DC0"/>
    <w:rsid w:val="00561E6A"/>
    <w:rsid w:val="00562D85"/>
    <w:rsid w:val="00563026"/>
    <w:rsid w:val="005630D9"/>
    <w:rsid w:val="005631B5"/>
    <w:rsid w:val="00563351"/>
    <w:rsid w:val="00564038"/>
    <w:rsid w:val="005640C4"/>
    <w:rsid w:val="00564128"/>
    <w:rsid w:val="00564796"/>
    <w:rsid w:val="00565D81"/>
    <w:rsid w:val="00565E9E"/>
    <w:rsid w:val="00565EA3"/>
    <w:rsid w:val="00565EFB"/>
    <w:rsid w:val="005668AE"/>
    <w:rsid w:val="00567662"/>
    <w:rsid w:val="0056768F"/>
    <w:rsid w:val="005677AB"/>
    <w:rsid w:val="00567C38"/>
    <w:rsid w:val="00567D56"/>
    <w:rsid w:val="00570007"/>
    <w:rsid w:val="005702DB"/>
    <w:rsid w:val="00570318"/>
    <w:rsid w:val="00570320"/>
    <w:rsid w:val="005704C4"/>
    <w:rsid w:val="0057085A"/>
    <w:rsid w:val="00570907"/>
    <w:rsid w:val="00570EB9"/>
    <w:rsid w:val="0057100E"/>
    <w:rsid w:val="00571327"/>
    <w:rsid w:val="00571679"/>
    <w:rsid w:val="0057181E"/>
    <w:rsid w:val="00571844"/>
    <w:rsid w:val="00571DF3"/>
    <w:rsid w:val="00572707"/>
    <w:rsid w:val="00573043"/>
    <w:rsid w:val="00573091"/>
    <w:rsid w:val="00573832"/>
    <w:rsid w:val="005739C9"/>
    <w:rsid w:val="005739F4"/>
    <w:rsid w:val="0057429A"/>
    <w:rsid w:val="0057452A"/>
    <w:rsid w:val="00574921"/>
    <w:rsid w:val="00574A85"/>
    <w:rsid w:val="005752DB"/>
    <w:rsid w:val="00575330"/>
    <w:rsid w:val="0057535A"/>
    <w:rsid w:val="005754D0"/>
    <w:rsid w:val="005757E4"/>
    <w:rsid w:val="00575B10"/>
    <w:rsid w:val="00575CB7"/>
    <w:rsid w:val="0057693F"/>
    <w:rsid w:val="00577000"/>
    <w:rsid w:val="00577402"/>
    <w:rsid w:val="005776B9"/>
    <w:rsid w:val="005778C5"/>
    <w:rsid w:val="00577AA0"/>
    <w:rsid w:val="00577BC5"/>
    <w:rsid w:val="00580160"/>
    <w:rsid w:val="0058037F"/>
    <w:rsid w:val="00580596"/>
    <w:rsid w:val="0058071B"/>
    <w:rsid w:val="00580C51"/>
    <w:rsid w:val="00580DDB"/>
    <w:rsid w:val="00580ECB"/>
    <w:rsid w:val="00581751"/>
    <w:rsid w:val="00581862"/>
    <w:rsid w:val="005819B3"/>
    <w:rsid w:val="00581BE4"/>
    <w:rsid w:val="00581BFE"/>
    <w:rsid w:val="00581F14"/>
    <w:rsid w:val="00581FEF"/>
    <w:rsid w:val="00582360"/>
    <w:rsid w:val="00582635"/>
    <w:rsid w:val="00582956"/>
    <w:rsid w:val="00582BA5"/>
    <w:rsid w:val="00583951"/>
    <w:rsid w:val="0058449B"/>
    <w:rsid w:val="005844D3"/>
    <w:rsid w:val="005849D9"/>
    <w:rsid w:val="005849F1"/>
    <w:rsid w:val="00584CEC"/>
    <w:rsid w:val="00585341"/>
    <w:rsid w:val="0058574F"/>
    <w:rsid w:val="00585BEC"/>
    <w:rsid w:val="00585E54"/>
    <w:rsid w:val="00586443"/>
    <w:rsid w:val="00586476"/>
    <w:rsid w:val="00586669"/>
    <w:rsid w:val="0058687D"/>
    <w:rsid w:val="00586A43"/>
    <w:rsid w:val="00586D06"/>
    <w:rsid w:val="00587332"/>
    <w:rsid w:val="005873EF"/>
    <w:rsid w:val="00587A98"/>
    <w:rsid w:val="00587A9C"/>
    <w:rsid w:val="00587D89"/>
    <w:rsid w:val="00590083"/>
    <w:rsid w:val="00590944"/>
    <w:rsid w:val="00590A39"/>
    <w:rsid w:val="00590D85"/>
    <w:rsid w:val="00592294"/>
    <w:rsid w:val="005922F0"/>
    <w:rsid w:val="00592478"/>
    <w:rsid w:val="005927C0"/>
    <w:rsid w:val="00592894"/>
    <w:rsid w:val="00592BAA"/>
    <w:rsid w:val="00593076"/>
    <w:rsid w:val="00593342"/>
    <w:rsid w:val="0059397C"/>
    <w:rsid w:val="00593BBC"/>
    <w:rsid w:val="00593D6A"/>
    <w:rsid w:val="00594082"/>
    <w:rsid w:val="005940A4"/>
    <w:rsid w:val="00594468"/>
    <w:rsid w:val="00594677"/>
    <w:rsid w:val="005948ED"/>
    <w:rsid w:val="005952F0"/>
    <w:rsid w:val="005955EB"/>
    <w:rsid w:val="00595909"/>
    <w:rsid w:val="005959B6"/>
    <w:rsid w:val="00595AAF"/>
    <w:rsid w:val="00595CA1"/>
    <w:rsid w:val="0059604F"/>
    <w:rsid w:val="005961DC"/>
    <w:rsid w:val="0059636C"/>
    <w:rsid w:val="00597016"/>
    <w:rsid w:val="005970F3"/>
    <w:rsid w:val="00597315"/>
    <w:rsid w:val="00597345"/>
    <w:rsid w:val="00597494"/>
    <w:rsid w:val="00597991"/>
    <w:rsid w:val="00597AFA"/>
    <w:rsid w:val="005A004F"/>
    <w:rsid w:val="005A006A"/>
    <w:rsid w:val="005A0711"/>
    <w:rsid w:val="005A0972"/>
    <w:rsid w:val="005A097C"/>
    <w:rsid w:val="005A099F"/>
    <w:rsid w:val="005A0AF5"/>
    <w:rsid w:val="005A0EFC"/>
    <w:rsid w:val="005A0FBA"/>
    <w:rsid w:val="005A18CD"/>
    <w:rsid w:val="005A237A"/>
    <w:rsid w:val="005A2E4B"/>
    <w:rsid w:val="005A2F1F"/>
    <w:rsid w:val="005A34E4"/>
    <w:rsid w:val="005A3625"/>
    <w:rsid w:val="005A3AF1"/>
    <w:rsid w:val="005A3E7C"/>
    <w:rsid w:val="005A4295"/>
    <w:rsid w:val="005A4826"/>
    <w:rsid w:val="005A4C34"/>
    <w:rsid w:val="005A54A6"/>
    <w:rsid w:val="005A5B88"/>
    <w:rsid w:val="005A5CC8"/>
    <w:rsid w:val="005A61B0"/>
    <w:rsid w:val="005A624E"/>
    <w:rsid w:val="005A6B9E"/>
    <w:rsid w:val="005A6E1D"/>
    <w:rsid w:val="005A70D5"/>
    <w:rsid w:val="005A74BB"/>
    <w:rsid w:val="005A78AC"/>
    <w:rsid w:val="005B0408"/>
    <w:rsid w:val="005B0AC9"/>
    <w:rsid w:val="005B14CC"/>
    <w:rsid w:val="005B15F5"/>
    <w:rsid w:val="005B2005"/>
    <w:rsid w:val="005B2620"/>
    <w:rsid w:val="005B2736"/>
    <w:rsid w:val="005B32E7"/>
    <w:rsid w:val="005B3A42"/>
    <w:rsid w:val="005B3A78"/>
    <w:rsid w:val="005B3C4D"/>
    <w:rsid w:val="005B3CCB"/>
    <w:rsid w:val="005B3DDA"/>
    <w:rsid w:val="005B3F24"/>
    <w:rsid w:val="005B4A41"/>
    <w:rsid w:val="005B4A67"/>
    <w:rsid w:val="005B556C"/>
    <w:rsid w:val="005B562F"/>
    <w:rsid w:val="005B5876"/>
    <w:rsid w:val="005B5891"/>
    <w:rsid w:val="005B5C71"/>
    <w:rsid w:val="005B5DED"/>
    <w:rsid w:val="005B61F6"/>
    <w:rsid w:val="005B65C3"/>
    <w:rsid w:val="005B6706"/>
    <w:rsid w:val="005B67BA"/>
    <w:rsid w:val="005B6898"/>
    <w:rsid w:val="005B68A4"/>
    <w:rsid w:val="005B6956"/>
    <w:rsid w:val="005B6A82"/>
    <w:rsid w:val="005B6F2F"/>
    <w:rsid w:val="005B7090"/>
    <w:rsid w:val="005B7172"/>
    <w:rsid w:val="005B71FD"/>
    <w:rsid w:val="005B797B"/>
    <w:rsid w:val="005B79A5"/>
    <w:rsid w:val="005B7D20"/>
    <w:rsid w:val="005B7E4F"/>
    <w:rsid w:val="005B7FC4"/>
    <w:rsid w:val="005C002B"/>
    <w:rsid w:val="005C00C8"/>
    <w:rsid w:val="005C024E"/>
    <w:rsid w:val="005C064B"/>
    <w:rsid w:val="005C0F31"/>
    <w:rsid w:val="005C129F"/>
    <w:rsid w:val="005C1BB9"/>
    <w:rsid w:val="005C1CAA"/>
    <w:rsid w:val="005C1D6A"/>
    <w:rsid w:val="005C20F1"/>
    <w:rsid w:val="005C2806"/>
    <w:rsid w:val="005C3402"/>
    <w:rsid w:val="005C3461"/>
    <w:rsid w:val="005C34F7"/>
    <w:rsid w:val="005C3F12"/>
    <w:rsid w:val="005C3F44"/>
    <w:rsid w:val="005C41F2"/>
    <w:rsid w:val="005C42A1"/>
    <w:rsid w:val="005C4310"/>
    <w:rsid w:val="005C4425"/>
    <w:rsid w:val="005C4687"/>
    <w:rsid w:val="005C484A"/>
    <w:rsid w:val="005C4F1F"/>
    <w:rsid w:val="005C5366"/>
    <w:rsid w:val="005C5376"/>
    <w:rsid w:val="005C5760"/>
    <w:rsid w:val="005C5A26"/>
    <w:rsid w:val="005C5FFA"/>
    <w:rsid w:val="005C781A"/>
    <w:rsid w:val="005C79E1"/>
    <w:rsid w:val="005C7AD1"/>
    <w:rsid w:val="005C7BD7"/>
    <w:rsid w:val="005C7D33"/>
    <w:rsid w:val="005C7DCC"/>
    <w:rsid w:val="005D0800"/>
    <w:rsid w:val="005D0A7D"/>
    <w:rsid w:val="005D1840"/>
    <w:rsid w:val="005D1D67"/>
    <w:rsid w:val="005D21C1"/>
    <w:rsid w:val="005D2289"/>
    <w:rsid w:val="005D25E8"/>
    <w:rsid w:val="005D2905"/>
    <w:rsid w:val="005D2BED"/>
    <w:rsid w:val="005D2CDB"/>
    <w:rsid w:val="005D2D69"/>
    <w:rsid w:val="005D2DF1"/>
    <w:rsid w:val="005D2E9E"/>
    <w:rsid w:val="005D2ED5"/>
    <w:rsid w:val="005D300F"/>
    <w:rsid w:val="005D3741"/>
    <w:rsid w:val="005D3863"/>
    <w:rsid w:val="005D3A7A"/>
    <w:rsid w:val="005D3E29"/>
    <w:rsid w:val="005D3E58"/>
    <w:rsid w:val="005D3F99"/>
    <w:rsid w:val="005D41E3"/>
    <w:rsid w:val="005D4370"/>
    <w:rsid w:val="005D4966"/>
    <w:rsid w:val="005D4A3D"/>
    <w:rsid w:val="005D4E74"/>
    <w:rsid w:val="005D5236"/>
    <w:rsid w:val="005D5528"/>
    <w:rsid w:val="005D56CC"/>
    <w:rsid w:val="005D589E"/>
    <w:rsid w:val="005D5D61"/>
    <w:rsid w:val="005D6D58"/>
    <w:rsid w:val="005D7211"/>
    <w:rsid w:val="005D737B"/>
    <w:rsid w:val="005D7A81"/>
    <w:rsid w:val="005D7DD3"/>
    <w:rsid w:val="005D7E73"/>
    <w:rsid w:val="005E0327"/>
    <w:rsid w:val="005E0D0B"/>
    <w:rsid w:val="005E0DB1"/>
    <w:rsid w:val="005E0F2A"/>
    <w:rsid w:val="005E1434"/>
    <w:rsid w:val="005E146C"/>
    <w:rsid w:val="005E1E09"/>
    <w:rsid w:val="005E2221"/>
    <w:rsid w:val="005E228E"/>
    <w:rsid w:val="005E22BE"/>
    <w:rsid w:val="005E258D"/>
    <w:rsid w:val="005E26F6"/>
    <w:rsid w:val="005E2A76"/>
    <w:rsid w:val="005E2BD8"/>
    <w:rsid w:val="005E2CF8"/>
    <w:rsid w:val="005E3458"/>
    <w:rsid w:val="005E3722"/>
    <w:rsid w:val="005E3B7F"/>
    <w:rsid w:val="005E3BEC"/>
    <w:rsid w:val="005E40CC"/>
    <w:rsid w:val="005E40CE"/>
    <w:rsid w:val="005E4187"/>
    <w:rsid w:val="005E4836"/>
    <w:rsid w:val="005E4859"/>
    <w:rsid w:val="005E4A4C"/>
    <w:rsid w:val="005E4B8D"/>
    <w:rsid w:val="005E4C28"/>
    <w:rsid w:val="005E5402"/>
    <w:rsid w:val="005E5592"/>
    <w:rsid w:val="005E58C4"/>
    <w:rsid w:val="005E5DD5"/>
    <w:rsid w:val="005E6039"/>
    <w:rsid w:val="005E6AAF"/>
    <w:rsid w:val="005E6E17"/>
    <w:rsid w:val="005E6F3F"/>
    <w:rsid w:val="005E70C5"/>
    <w:rsid w:val="005E791D"/>
    <w:rsid w:val="005E7A43"/>
    <w:rsid w:val="005E7B39"/>
    <w:rsid w:val="005F0334"/>
    <w:rsid w:val="005F0460"/>
    <w:rsid w:val="005F0499"/>
    <w:rsid w:val="005F06B3"/>
    <w:rsid w:val="005F0FB4"/>
    <w:rsid w:val="005F14EA"/>
    <w:rsid w:val="005F1580"/>
    <w:rsid w:val="005F15D9"/>
    <w:rsid w:val="005F16AD"/>
    <w:rsid w:val="005F1762"/>
    <w:rsid w:val="005F181E"/>
    <w:rsid w:val="005F1A55"/>
    <w:rsid w:val="005F2356"/>
    <w:rsid w:val="005F2EF2"/>
    <w:rsid w:val="005F36EE"/>
    <w:rsid w:val="005F3948"/>
    <w:rsid w:val="005F410E"/>
    <w:rsid w:val="005F495A"/>
    <w:rsid w:val="005F4C5B"/>
    <w:rsid w:val="005F4D22"/>
    <w:rsid w:val="005F4DDC"/>
    <w:rsid w:val="005F506A"/>
    <w:rsid w:val="005F51BF"/>
    <w:rsid w:val="005F56D1"/>
    <w:rsid w:val="005F5A8C"/>
    <w:rsid w:val="005F6355"/>
    <w:rsid w:val="005F66AB"/>
    <w:rsid w:val="005F66DE"/>
    <w:rsid w:val="005F695B"/>
    <w:rsid w:val="005F6ED3"/>
    <w:rsid w:val="005F7AF1"/>
    <w:rsid w:val="005F7C03"/>
    <w:rsid w:val="005F7C99"/>
    <w:rsid w:val="00600310"/>
    <w:rsid w:val="006003A8"/>
    <w:rsid w:val="006003D0"/>
    <w:rsid w:val="006005F2"/>
    <w:rsid w:val="00600780"/>
    <w:rsid w:val="00601294"/>
    <w:rsid w:val="0060141C"/>
    <w:rsid w:val="006014F8"/>
    <w:rsid w:val="0060169A"/>
    <w:rsid w:val="00601A54"/>
    <w:rsid w:val="00602144"/>
    <w:rsid w:val="006021F1"/>
    <w:rsid w:val="00602241"/>
    <w:rsid w:val="0060254D"/>
    <w:rsid w:val="00602716"/>
    <w:rsid w:val="0060288E"/>
    <w:rsid w:val="006028FA"/>
    <w:rsid w:val="00602A35"/>
    <w:rsid w:val="00602A5D"/>
    <w:rsid w:val="00602C88"/>
    <w:rsid w:val="006034EF"/>
    <w:rsid w:val="00603717"/>
    <w:rsid w:val="00603A41"/>
    <w:rsid w:val="00603EB8"/>
    <w:rsid w:val="00604612"/>
    <w:rsid w:val="00604A58"/>
    <w:rsid w:val="00604AF9"/>
    <w:rsid w:val="006052F8"/>
    <w:rsid w:val="006066B8"/>
    <w:rsid w:val="00606F05"/>
    <w:rsid w:val="00606FC9"/>
    <w:rsid w:val="00607210"/>
    <w:rsid w:val="006076C3"/>
    <w:rsid w:val="00607AC6"/>
    <w:rsid w:val="00607E3D"/>
    <w:rsid w:val="006101DB"/>
    <w:rsid w:val="0061036A"/>
    <w:rsid w:val="006107B2"/>
    <w:rsid w:val="00610C76"/>
    <w:rsid w:val="00610CFF"/>
    <w:rsid w:val="006112F0"/>
    <w:rsid w:val="0061161D"/>
    <w:rsid w:val="00611651"/>
    <w:rsid w:val="00611755"/>
    <w:rsid w:val="00611D71"/>
    <w:rsid w:val="00611D8B"/>
    <w:rsid w:val="00611E76"/>
    <w:rsid w:val="006121BF"/>
    <w:rsid w:val="0061224F"/>
    <w:rsid w:val="00612426"/>
    <w:rsid w:val="00612ED1"/>
    <w:rsid w:val="00613237"/>
    <w:rsid w:val="006132D5"/>
    <w:rsid w:val="00613546"/>
    <w:rsid w:val="006135D3"/>
    <w:rsid w:val="00613732"/>
    <w:rsid w:val="0061374C"/>
    <w:rsid w:val="00613EF4"/>
    <w:rsid w:val="006145D1"/>
    <w:rsid w:val="0061469E"/>
    <w:rsid w:val="0061487D"/>
    <w:rsid w:val="00614A7F"/>
    <w:rsid w:val="0061501E"/>
    <w:rsid w:val="0061556E"/>
    <w:rsid w:val="006156C7"/>
    <w:rsid w:val="006158AD"/>
    <w:rsid w:val="006164B0"/>
    <w:rsid w:val="006164B5"/>
    <w:rsid w:val="00616848"/>
    <w:rsid w:val="00616D83"/>
    <w:rsid w:val="00617407"/>
    <w:rsid w:val="006177DF"/>
    <w:rsid w:val="00617D2C"/>
    <w:rsid w:val="00617D9D"/>
    <w:rsid w:val="0062001E"/>
    <w:rsid w:val="00620B8A"/>
    <w:rsid w:val="00620CFF"/>
    <w:rsid w:val="0062136F"/>
    <w:rsid w:val="0062152D"/>
    <w:rsid w:val="00621DE3"/>
    <w:rsid w:val="00621E42"/>
    <w:rsid w:val="00621F6A"/>
    <w:rsid w:val="00621F85"/>
    <w:rsid w:val="00622176"/>
    <w:rsid w:val="00622736"/>
    <w:rsid w:val="006227BA"/>
    <w:rsid w:val="006228A8"/>
    <w:rsid w:val="00622D42"/>
    <w:rsid w:val="00622FA8"/>
    <w:rsid w:val="00623576"/>
    <w:rsid w:val="00623747"/>
    <w:rsid w:val="006239A4"/>
    <w:rsid w:val="006239BC"/>
    <w:rsid w:val="006246BB"/>
    <w:rsid w:val="00624A14"/>
    <w:rsid w:val="00624ACA"/>
    <w:rsid w:val="0062552B"/>
    <w:rsid w:val="0062556B"/>
    <w:rsid w:val="006257A5"/>
    <w:rsid w:val="00625B05"/>
    <w:rsid w:val="0062663B"/>
    <w:rsid w:val="00626A52"/>
    <w:rsid w:val="00626BFD"/>
    <w:rsid w:val="00626C8B"/>
    <w:rsid w:val="00626E40"/>
    <w:rsid w:val="0062713F"/>
    <w:rsid w:val="006272C3"/>
    <w:rsid w:val="006273FF"/>
    <w:rsid w:val="00627F51"/>
    <w:rsid w:val="00627F64"/>
    <w:rsid w:val="00627F76"/>
    <w:rsid w:val="006300C8"/>
    <w:rsid w:val="00630780"/>
    <w:rsid w:val="006309C8"/>
    <w:rsid w:val="00631194"/>
    <w:rsid w:val="00631498"/>
    <w:rsid w:val="00631680"/>
    <w:rsid w:val="00631B38"/>
    <w:rsid w:val="00631B41"/>
    <w:rsid w:val="00631FEE"/>
    <w:rsid w:val="00632409"/>
    <w:rsid w:val="00632753"/>
    <w:rsid w:val="0063297E"/>
    <w:rsid w:val="00632BD6"/>
    <w:rsid w:val="00632BFC"/>
    <w:rsid w:val="00632F13"/>
    <w:rsid w:val="006331BF"/>
    <w:rsid w:val="006337E5"/>
    <w:rsid w:val="00633936"/>
    <w:rsid w:val="00633FD1"/>
    <w:rsid w:val="006340D7"/>
    <w:rsid w:val="00634330"/>
    <w:rsid w:val="006346F7"/>
    <w:rsid w:val="00634B19"/>
    <w:rsid w:val="00634FD2"/>
    <w:rsid w:val="00635589"/>
    <w:rsid w:val="006356DB"/>
    <w:rsid w:val="00635A9F"/>
    <w:rsid w:val="00635D2F"/>
    <w:rsid w:val="00635EEA"/>
    <w:rsid w:val="006364AF"/>
    <w:rsid w:val="00636FF2"/>
    <w:rsid w:val="0063710D"/>
    <w:rsid w:val="00637203"/>
    <w:rsid w:val="0063769E"/>
    <w:rsid w:val="006377DA"/>
    <w:rsid w:val="0064027E"/>
    <w:rsid w:val="00640AAE"/>
    <w:rsid w:val="00640DB2"/>
    <w:rsid w:val="0064118C"/>
    <w:rsid w:val="00641335"/>
    <w:rsid w:val="00641480"/>
    <w:rsid w:val="006423FD"/>
    <w:rsid w:val="00643812"/>
    <w:rsid w:val="00643A68"/>
    <w:rsid w:val="00643BF5"/>
    <w:rsid w:val="0064411C"/>
    <w:rsid w:val="0064471A"/>
    <w:rsid w:val="00644F4B"/>
    <w:rsid w:val="00645739"/>
    <w:rsid w:val="0064592C"/>
    <w:rsid w:val="00645EEA"/>
    <w:rsid w:val="00645FE2"/>
    <w:rsid w:val="0064644F"/>
    <w:rsid w:val="006466C0"/>
    <w:rsid w:val="006467A1"/>
    <w:rsid w:val="006467CD"/>
    <w:rsid w:val="00646973"/>
    <w:rsid w:val="00647615"/>
    <w:rsid w:val="0064786B"/>
    <w:rsid w:val="006478B8"/>
    <w:rsid w:val="00647BA5"/>
    <w:rsid w:val="00647C86"/>
    <w:rsid w:val="00647F2D"/>
    <w:rsid w:val="0065012E"/>
    <w:rsid w:val="0065083E"/>
    <w:rsid w:val="006508CC"/>
    <w:rsid w:val="006509D9"/>
    <w:rsid w:val="00650C05"/>
    <w:rsid w:val="00650FE7"/>
    <w:rsid w:val="006510B8"/>
    <w:rsid w:val="00651981"/>
    <w:rsid w:val="00651D42"/>
    <w:rsid w:val="00651F91"/>
    <w:rsid w:val="00651FA8"/>
    <w:rsid w:val="00652109"/>
    <w:rsid w:val="0065265D"/>
    <w:rsid w:val="00652AA6"/>
    <w:rsid w:val="00652B5E"/>
    <w:rsid w:val="00652B8B"/>
    <w:rsid w:val="00652CF5"/>
    <w:rsid w:val="006531B5"/>
    <w:rsid w:val="006532B8"/>
    <w:rsid w:val="00653329"/>
    <w:rsid w:val="0065350B"/>
    <w:rsid w:val="00653BE6"/>
    <w:rsid w:val="00653D7A"/>
    <w:rsid w:val="00654646"/>
    <w:rsid w:val="006546EE"/>
    <w:rsid w:val="00654725"/>
    <w:rsid w:val="00654883"/>
    <w:rsid w:val="00654E41"/>
    <w:rsid w:val="00654E74"/>
    <w:rsid w:val="006550EF"/>
    <w:rsid w:val="006553A4"/>
    <w:rsid w:val="006554F0"/>
    <w:rsid w:val="00655BC7"/>
    <w:rsid w:val="006562E8"/>
    <w:rsid w:val="00656A21"/>
    <w:rsid w:val="00657213"/>
    <w:rsid w:val="00657223"/>
    <w:rsid w:val="006576B4"/>
    <w:rsid w:val="00657799"/>
    <w:rsid w:val="00657D1C"/>
    <w:rsid w:val="00660633"/>
    <w:rsid w:val="006606E3"/>
    <w:rsid w:val="00660BCB"/>
    <w:rsid w:val="00660C1B"/>
    <w:rsid w:val="00660F12"/>
    <w:rsid w:val="006619A3"/>
    <w:rsid w:val="00661B8F"/>
    <w:rsid w:val="0066205A"/>
    <w:rsid w:val="00662333"/>
    <w:rsid w:val="00662438"/>
    <w:rsid w:val="006624F0"/>
    <w:rsid w:val="00662591"/>
    <w:rsid w:val="006626F3"/>
    <w:rsid w:val="00662D56"/>
    <w:rsid w:val="006630B2"/>
    <w:rsid w:val="006634EC"/>
    <w:rsid w:val="00663F43"/>
    <w:rsid w:val="00664046"/>
    <w:rsid w:val="00664679"/>
    <w:rsid w:val="00664D0B"/>
    <w:rsid w:val="00664D19"/>
    <w:rsid w:val="00665019"/>
    <w:rsid w:val="0066510A"/>
    <w:rsid w:val="00665191"/>
    <w:rsid w:val="006651D0"/>
    <w:rsid w:val="0066521E"/>
    <w:rsid w:val="00665559"/>
    <w:rsid w:val="006655FE"/>
    <w:rsid w:val="00665719"/>
    <w:rsid w:val="00665820"/>
    <w:rsid w:val="0066648E"/>
    <w:rsid w:val="006666F5"/>
    <w:rsid w:val="00666755"/>
    <w:rsid w:val="00666EAE"/>
    <w:rsid w:val="00667519"/>
    <w:rsid w:val="006675B9"/>
    <w:rsid w:val="00667668"/>
    <w:rsid w:val="00667BA0"/>
    <w:rsid w:val="00667C24"/>
    <w:rsid w:val="0067007F"/>
    <w:rsid w:val="0067056F"/>
    <w:rsid w:val="00670614"/>
    <w:rsid w:val="006706E3"/>
    <w:rsid w:val="006706E8"/>
    <w:rsid w:val="0067089F"/>
    <w:rsid w:val="006709FC"/>
    <w:rsid w:val="00670F82"/>
    <w:rsid w:val="0067183D"/>
    <w:rsid w:val="00671A2A"/>
    <w:rsid w:val="00671A82"/>
    <w:rsid w:val="006722A0"/>
    <w:rsid w:val="006734E9"/>
    <w:rsid w:val="0067354D"/>
    <w:rsid w:val="00673F82"/>
    <w:rsid w:val="006740CC"/>
    <w:rsid w:val="00674601"/>
    <w:rsid w:val="00674A1F"/>
    <w:rsid w:val="00674B54"/>
    <w:rsid w:val="00675655"/>
    <w:rsid w:val="00675B97"/>
    <w:rsid w:val="00676A1B"/>
    <w:rsid w:val="00677323"/>
    <w:rsid w:val="00677760"/>
    <w:rsid w:val="00677D6E"/>
    <w:rsid w:val="0068061E"/>
    <w:rsid w:val="006807A1"/>
    <w:rsid w:val="006809E8"/>
    <w:rsid w:val="00680B61"/>
    <w:rsid w:val="00680DD1"/>
    <w:rsid w:val="00680F55"/>
    <w:rsid w:val="00680FDB"/>
    <w:rsid w:val="00681685"/>
    <w:rsid w:val="006818B1"/>
    <w:rsid w:val="00681AD1"/>
    <w:rsid w:val="00681FD7"/>
    <w:rsid w:val="0068218E"/>
    <w:rsid w:val="00682454"/>
    <w:rsid w:val="0068256F"/>
    <w:rsid w:val="006827C0"/>
    <w:rsid w:val="006828CF"/>
    <w:rsid w:val="00682BBA"/>
    <w:rsid w:val="00682F1B"/>
    <w:rsid w:val="006833DC"/>
    <w:rsid w:val="0068397F"/>
    <w:rsid w:val="00683A4A"/>
    <w:rsid w:val="0068487E"/>
    <w:rsid w:val="00684A1C"/>
    <w:rsid w:val="00684BD9"/>
    <w:rsid w:val="006855D6"/>
    <w:rsid w:val="006857D2"/>
    <w:rsid w:val="00685855"/>
    <w:rsid w:val="00685931"/>
    <w:rsid w:val="00685AA9"/>
    <w:rsid w:val="00685B07"/>
    <w:rsid w:val="00685E5A"/>
    <w:rsid w:val="0068612C"/>
    <w:rsid w:val="0068683F"/>
    <w:rsid w:val="00686897"/>
    <w:rsid w:val="006869C0"/>
    <w:rsid w:val="0068716F"/>
    <w:rsid w:val="006876EC"/>
    <w:rsid w:val="00687D22"/>
    <w:rsid w:val="00687F47"/>
    <w:rsid w:val="00690464"/>
    <w:rsid w:val="00690B1B"/>
    <w:rsid w:val="00690DC0"/>
    <w:rsid w:val="00690E52"/>
    <w:rsid w:val="00690E97"/>
    <w:rsid w:val="00691B87"/>
    <w:rsid w:val="0069224D"/>
    <w:rsid w:val="00692870"/>
    <w:rsid w:val="006928D1"/>
    <w:rsid w:val="0069325E"/>
    <w:rsid w:val="006934D1"/>
    <w:rsid w:val="00693579"/>
    <w:rsid w:val="0069371A"/>
    <w:rsid w:val="00693EC3"/>
    <w:rsid w:val="00693FB8"/>
    <w:rsid w:val="006942B7"/>
    <w:rsid w:val="00694491"/>
    <w:rsid w:val="00694538"/>
    <w:rsid w:val="00694A72"/>
    <w:rsid w:val="00694B91"/>
    <w:rsid w:val="00694E46"/>
    <w:rsid w:val="00695292"/>
    <w:rsid w:val="006959FF"/>
    <w:rsid w:val="00695AE9"/>
    <w:rsid w:val="00696179"/>
    <w:rsid w:val="006965CA"/>
    <w:rsid w:val="006966F7"/>
    <w:rsid w:val="00696B62"/>
    <w:rsid w:val="00697054"/>
    <w:rsid w:val="0069725F"/>
    <w:rsid w:val="0069739D"/>
    <w:rsid w:val="00697435"/>
    <w:rsid w:val="006977F1"/>
    <w:rsid w:val="00697868"/>
    <w:rsid w:val="0069798B"/>
    <w:rsid w:val="00697CB5"/>
    <w:rsid w:val="006A025C"/>
    <w:rsid w:val="006A0617"/>
    <w:rsid w:val="006A0A32"/>
    <w:rsid w:val="006A1885"/>
    <w:rsid w:val="006A1BF4"/>
    <w:rsid w:val="006A1E31"/>
    <w:rsid w:val="006A22F5"/>
    <w:rsid w:val="006A2688"/>
    <w:rsid w:val="006A27DC"/>
    <w:rsid w:val="006A2DC3"/>
    <w:rsid w:val="006A30F6"/>
    <w:rsid w:val="006A3360"/>
    <w:rsid w:val="006A352F"/>
    <w:rsid w:val="006A3625"/>
    <w:rsid w:val="006A391E"/>
    <w:rsid w:val="006A3A8E"/>
    <w:rsid w:val="006A3ACA"/>
    <w:rsid w:val="006A3D7E"/>
    <w:rsid w:val="006A3E2E"/>
    <w:rsid w:val="006A40E4"/>
    <w:rsid w:val="006A5392"/>
    <w:rsid w:val="006A5561"/>
    <w:rsid w:val="006A5576"/>
    <w:rsid w:val="006A5674"/>
    <w:rsid w:val="006A56C0"/>
    <w:rsid w:val="006A615A"/>
    <w:rsid w:val="006A67D4"/>
    <w:rsid w:val="006A6B3D"/>
    <w:rsid w:val="006A6E06"/>
    <w:rsid w:val="006A712C"/>
    <w:rsid w:val="006A7AD1"/>
    <w:rsid w:val="006A7C0A"/>
    <w:rsid w:val="006B0056"/>
    <w:rsid w:val="006B01A7"/>
    <w:rsid w:val="006B0882"/>
    <w:rsid w:val="006B0C2F"/>
    <w:rsid w:val="006B0F72"/>
    <w:rsid w:val="006B0FDD"/>
    <w:rsid w:val="006B1003"/>
    <w:rsid w:val="006B1398"/>
    <w:rsid w:val="006B1BBC"/>
    <w:rsid w:val="006B1FA2"/>
    <w:rsid w:val="006B2533"/>
    <w:rsid w:val="006B2564"/>
    <w:rsid w:val="006B2630"/>
    <w:rsid w:val="006B28A0"/>
    <w:rsid w:val="006B29A0"/>
    <w:rsid w:val="006B2D39"/>
    <w:rsid w:val="006B2ED9"/>
    <w:rsid w:val="006B31B7"/>
    <w:rsid w:val="006B31D0"/>
    <w:rsid w:val="006B324D"/>
    <w:rsid w:val="006B32AD"/>
    <w:rsid w:val="006B387F"/>
    <w:rsid w:val="006B3D23"/>
    <w:rsid w:val="006B3E11"/>
    <w:rsid w:val="006B4252"/>
    <w:rsid w:val="006B481C"/>
    <w:rsid w:val="006B4D30"/>
    <w:rsid w:val="006B5086"/>
    <w:rsid w:val="006B50A6"/>
    <w:rsid w:val="006B55FC"/>
    <w:rsid w:val="006B5BB9"/>
    <w:rsid w:val="006B6131"/>
    <w:rsid w:val="006B6172"/>
    <w:rsid w:val="006B648C"/>
    <w:rsid w:val="006B6748"/>
    <w:rsid w:val="006B676B"/>
    <w:rsid w:val="006B67EE"/>
    <w:rsid w:val="006B68AB"/>
    <w:rsid w:val="006B6E86"/>
    <w:rsid w:val="006B6FEF"/>
    <w:rsid w:val="006B757E"/>
    <w:rsid w:val="006B776E"/>
    <w:rsid w:val="006B79FD"/>
    <w:rsid w:val="006B7B39"/>
    <w:rsid w:val="006B7E5F"/>
    <w:rsid w:val="006C01B9"/>
    <w:rsid w:val="006C0284"/>
    <w:rsid w:val="006C04FC"/>
    <w:rsid w:val="006C0F4E"/>
    <w:rsid w:val="006C1079"/>
    <w:rsid w:val="006C17EC"/>
    <w:rsid w:val="006C18B0"/>
    <w:rsid w:val="006C1FC1"/>
    <w:rsid w:val="006C2643"/>
    <w:rsid w:val="006C277B"/>
    <w:rsid w:val="006C375D"/>
    <w:rsid w:val="006C3918"/>
    <w:rsid w:val="006C3A09"/>
    <w:rsid w:val="006C3F92"/>
    <w:rsid w:val="006C4010"/>
    <w:rsid w:val="006C4472"/>
    <w:rsid w:val="006C47CC"/>
    <w:rsid w:val="006C5305"/>
    <w:rsid w:val="006C54E1"/>
    <w:rsid w:val="006C5670"/>
    <w:rsid w:val="006C5835"/>
    <w:rsid w:val="006C5928"/>
    <w:rsid w:val="006C5CBB"/>
    <w:rsid w:val="006C600C"/>
    <w:rsid w:val="006C6395"/>
    <w:rsid w:val="006C673B"/>
    <w:rsid w:val="006C6999"/>
    <w:rsid w:val="006C6AF5"/>
    <w:rsid w:val="006C6F32"/>
    <w:rsid w:val="006C7122"/>
    <w:rsid w:val="006C75D3"/>
    <w:rsid w:val="006C7713"/>
    <w:rsid w:val="006C7878"/>
    <w:rsid w:val="006C79B2"/>
    <w:rsid w:val="006C7E80"/>
    <w:rsid w:val="006C7F33"/>
    <w:rsid w:val="006D026A"/>
    <w:rsid w:val="006D043E"/>
    <w:rsid w:val="006D078A"/>
    <w:rsid w:val="006D0A5A"/>
    <w:rsid w:val="006D0CE6"/>
    <w:rsid w:val="006D0F8B"/>
    <w:rsid w:val="006D0FB2"/>
    <w:rsid w:val="006D106B"/>
    <w:rsid w:val="006D11E0"/>
    <w:rsid w:val="006D154D"/>
    <w:rsid w:val="006D1B9F"/>
    <w:rsid w:val="006D1D83"/>
    <w:rsid w:val="006D2399"/>
    <w:rsid w:val="006D28EC"/>
    <w:rsid w:val="006D2D83"/>
    <w:rsid w:val="006D2E63"/>
    <w:rsid w:val="006D318B"/>
    <w:rsid w:val="006D3477"/>
    <w:rsid w:val="006D34FE"/>
    <w:rsid w:val="006D351E"/>
    <w:rsid w:val="006D3633"/>
    <w:rsid w:val="006D417D"/>
    <w:rsid w:val="006D46B0"/>
    <w:rsid w:val="006D48A6"/>
    <w:rsid w:val="006D4A99"/>
    <w:rsid w:val="006D5142"/>
    <w:rsid w:val="006D54E8"/>
    <w:rsid w:val="006D5777"/>
    <w:rsid w:val="006D61B3"/>
    <w:rsid w:val="006D640C"/>
    <w:rsid w:val="006D660B"/>
    <w:rsid w:val="006D68C9"/>
    <w:rsid w:val="006D6979"/>
    <w:rsid w:val="006D6DBF"/>
    <w:rsid w:val="006D7479"/>
    <w:rsid w:val="006D784D"/>
    <w:rsid w:val="006D7A9A"/>
    <w:rsid w:val="006D7ABB"/>
    <w:rsid w:val="006D7BA7"/>
    <w:rsid w:val="006E02C4"/>
    <w:rsid w:val="006E03F9"/>
    <w:rsid w:val="006E0406"/>
    <w:rsid w:val="006E065E"/>
    <w:rsid w:val="006E10F0"/>
    <w:rsid w:val="006E19B9"/>
    <w:rsid w:val="006E1AC7"/>
    <w:rsid w:val="006E1B4E"/>
    <w:rsid w:val="006E1C21"/>
    <w:rsid w:val="006E1E37"/>
    <w:rsid w:val="006E2088"/>
    <w:rsid w:val="006E265A"/>
    <w:rsid w:val="006E2846"/>
    <w:rsid w:val="006E2BF7"/>
    <w:rsid w:val="006E2D0A"/>
    <w:rsid w:val="006E30A5"/>
    <w:rsid w:val="006E35F8"/>
    <w:rsid w:val="006E3B17"/>
    <w:rsid w:val="006E3C62"/>
    <w:rsid w:val="006E4598"/>
    <w:rsid w:val="006E45BD"/>
    <w:rsid w:val="006E47B8"/>
    <w:rsid w:val="006E48E3"/>
    <w:rsid w:val="006E4AB1"/>
    <w:rsid w:val="006E514E"/>
    <w:rsid w:val="006E556D"/>
    <w:rsid w:val="006E5A2A"/>
    <w:rsid w:val="006E5AF3"/>
    <w:rsid w:val="006E60EC"/>
    <w:rsid w:val="006E6315"/>
    <w:rsid w:val="006E6564"/>
    <w:rsid w:val="006E6715"/>
    <w:rsid w:val="006E6877"/>
    <w:rsid w:val="006E7493"/>
    <w:rsid w:val="006E7B88"/>
    <w:rsid w:val="006E7E2D"/>
    <w:rsid w:val="006E7EC2"/>
    <w:rsid w:val="006F0768"/>
    <w:rsid w:val="006F09D1"/>
    <w:rsid w:val="006F0A8A"/>
    <w:rsid w:val="006F0AE5"/>
    <w:rsid w:val="006F0D30"/>
    <w:rsid w:val="006F0DF8"/>
    <w:rsid w:val="006F127F"/>
    <w:rsid w:val="006F144B"/>
    <w:rsid w:val="006F146F"/>
    <w:rsid w:val="006F1586"/>
    <w:rsid w:val="006F1612"/>
    <w:rsid w:val="006F1FF3"/>
    <w:rsid w:val="006F232B"/>
    <w:rsid w:val="006F295E"/>
    <w:rsid w:val="006F3591"/>
    <w:rsid w:val="006F36D1"/>
    <w:rsid w:val="006F3823"/>
    <w:rsid w:val="006F385F"/>
    <w:rsid w:val="006F3EF8"/>
    <w:rsid w:val="006F4059"/>
    <w:rsid w:val="006F4792"/>
    <w:rsid w:val="006F490D"/>
    <w:rsid w:val="006F4B51"/>
    <w:rsid w:val="006F4D7E"/>
    <w:rsid w:val="006F4D99"/>
    <w:rsid w:val="006F513A"/>
    <w:rsid w:val="006F521C"/>
    <w:rsid w:val="006F5310"/>
    <w:rsid w:val="006F5460"/>
    <w:rsid w:val="006F5855"/>
    <w:rsid w:val="006F59DF"/>
    <w:rsid w:val="006F6648"/>
    <w:rsid w:val="006F6B07"/>
    <w:rsid w:val="006F6E23"/>
    <w:rsid w:val="006F6E61"/>
    <w:rsid w:val="006F6FF4"/>
    <w:rsid w:val="006F71F0"/>
    <w:rsid w:val="006F7269"/>
    <w:rsid w:val="006F756E"/>
    <w:rsid w:val="006F79E6"/>
    <w:rsid w:val="006F7A27"/>
    <w:rsid w:val="006F7C76"/>
    <w:rsid w:val="00700803"/>
    <w:rsid w:val="00700CD5"/>
    <w:rsid w:val="00700D0A"/>
    <w:rsid w:val="00701156"/>
    <w:rsid w:val="0070166D"/>
    <w:rsid w:val="00701B91"/>
    <w:rsid w:val="00701C08"/>
    <w:rsid w:val="00701F00"/>
    <w:rsid w:val="00702101"/>
    <w:rsid w:val="007022AA"/>
    <w:rsid w:val="007024BE"/>
    <w:rsid w:val="007028B8"/>
    <w:rsid w:val="00702968"/>
    <w:rsid w:val="00702AA1"/>
    <w:rsid w:val="0070335E"/>
    <w:rsid w:val="007037B7"/>
    <w:rsid w:val="00703CA1"/>
    <w:rsid w:val="007042DA"/>
    <w:rsid w:val="00704385"/>
    <w:rsid w:val="007049DA"/>
    <w:rsid w:val="00704AE9"/>
    <w:rsid w:val="00704B11"/>
    <w:rsid w:val="00705E73"/>
    <w:rsid w:val="007063AA"/>
    <w:rsid w:val="00706819"/>
    <w:rsid w:val="00706A41"/>
    <w:rsid w:val="007071F1"/>
    <w:rsid w:val="0070749B"/>
    <w:rsid w:val="00707785"/>
    <w:rsid w:val="00707946"/>
    <w:rsid w:val="00707E2A"/>
    <w:rsid w:val="00710115"/>
    <w:rsid w:val="00710150"/>
    <w:rsid w:val="00710296"/>
    <w:rsid w:val="007109C1"/>
    <w:rsid w:val="00710DE2"/>
    <w:rsid w:val="0071110A"/>
    <w:rsid w:val="0071114D"/>
    <w:rsid w:val="007114B6"/>
    <w:rsid w:val="00711737"/>
    <w:rsid w:val="00711BDE"/>
    <w:rsid w:val="00711C78"/>
    <w:rsid w:val="0071203D"/>
    <w:rsid w:val="00712604"/>
    <w:rsid w:val="007127B8"/>
    <w:rsid w:val="00712875"/>
    <w:rsid w:val="00712B0F"/>
    <w:rsid w:val="00713176"/>
    <w:rsid w:val="00713B48"/>
    <w:rsid w:val="007142E6"/>
    <w:rsid w:val="007144DB"/>
    <w:rsid w:val="00714803"/>
    <w:rsid w:val="00714900"/>
    <w:rsid w:val="00714E21"/>
    <w:rsid w:val="00715428"/>
    <w:rsid w:val="00715497"/>
    <w:rsid w:val="0071549B"/>
    <w:rsid w:val="00715684"/>
    <w:rsid w:val="00715FFE"/>
    <w:rsid w:val="0071613C"/>
    <w:rsid w:val="0071625E"/>
    <w:rsid w:val="00716A8B"/>
    <w:rsid w:val="00716FB4"/>
    <w:rsid w:val="0071709E"/>
    <w:rsid w:val="00717648"/>
    <w:rsid w:val="007177B7"/>
    <w:rsid w:val="00717810"/>
    <w:rsid w:val="00717A94"/>
    <w:rsid w:val="00717DF8"/>
    <w:rsid w:val="00717E9F"/>
    <w:rsid w:val="0072002C"/>
    <w:rsid w:val="00720980"/>
    <w:rsid w:val="00721402"/>
    <w:rsid w:val="00721B20"/>
    <w:rsid w:val="00721B44"/>
    <w:rsid w:val="00721F0A"/>
    <w:rsid w:val="00722084"/>
    <w:rsid w:val="00722487"/>
    <w:rsid w:val="007228CD"/>
    <w:rsid w:val="00722B78"/>
    <w:rsid w:val="00722BD1"/>
    <w:rsid w:val="00723004"/>
    <w:rsid w:val="00723219"/>
    <w:rsid w:val="0072333A"/>
    <w:rsid w:val="00723893"/>
    <w:rsid w:val="00723E75"/>
    <w:rsid w:val="0072400F"/>
    <w:rsid w:val="007242B5"/>
    <w:rsid w:val="007249A7"/>
    <w:rsid w:val="00724B80"/>
    <w:rsid w:val="00725461"/>
    <w:rsid w:val="007257BD"/>
    <w:rsid w:val="00725A70"/>
    <w:rsid w:val="00725DE4"/>
    <w:rsid w:val="007261CA"/>
    <w:rsid w:val="00726649"/>
    <w:rsid w:val="00726C25"/>
    <w:rsid w:val="00726CC1"/>
    <w:rsid w:val="00726FCF"/>
    <w:rsid w:val="00727639"/>
    <w:rsid w:val="00730944"/>
    <w:rsid w:val="00730F1A"/>
    <w:rsid w:val="00731054"/>
    <w:rsid w:val="00731B72"/>
    <w:rsid w:val="00732A0E"/>
    <w:rsid w:val="00732BCE"/>
    <w:rsid w:val="00732CD6"/>
    <w:rsid w:val="00732FE4"/>
    <w:rsid w:val="007331A0"/>
    <w:rsid w:val="007335C1"/>
    <w:rsid w:val="007336B5"/>
    <w:rsid w:val="00733866"/>
    <w:rsid w:val="00733B12"/>
    <w:rsid w:val="00733F00"/>
    <w:rsid w:val="0073416D"/>
    <w:rsid w:val="0073477C"/>
    <w:rsid w:val="00734AE3"/>
    <w:rsid w:val="00734C31"/>
    <w:rsid w:val="00734CD4"/>
    <w:rsid w:val="00734E9C"/>
    <w:rsid w:val="007350F6"/>
    <w:rsid w:val="00735513"/>
    <w:rsid w:val="00735551"/>
    <w:rsid w:val="007357EB"/>
    <w:rsid w:val="00735815"/>
    <w:rsid w:val="00735820"/>
    <w:rsid w:val="0073583B"/>
    <w:rsid w:val="00735C63"/>
    <w:rsid w:val="00736667"/>
    <w:rsid w:val="007367C3"/>
    <w:rsid w:val="00736AE2"/>
    <w:rsid w:val="00736DB6"/>
    <w:rsid w:val="00736DE8"/>
    <w:rsid w:val="00736E61"/>
    <w:rsid w:val="00736E74"/>
    <w:rsid w:val="00737782"/>
    <w:rsid w:val="0073788A"/>
    <w:rsid w:val="00737984"/>
    <w:rsid w:val="00740DD9"/>
    <w:rsid w:val="00740EBD"/>
    <w:rsid w:val="007410D5"/>
    <w:rsid w:val="007411EE"/>
    <w:rsid w:val="00741598"/>
    <w:rsid w:val="007417FE"/>
    <w:rsid w:val="00741C3B"/>
    <w:rsid w:val="00741E2D"/>
    <w:rsid w:val="00741ECD"/>
    <w:rsid w:val="007427C2"/>
    <w:rsid w:val="00742970"/>
    <w:rsid w:val="00743050"/>
    <w:rsid w:val="00743469"/>
    <w:rsid w:val="007443E8"/>
    <w:rsid w:val="00744C17"/>
    <w:rsid w:val="00744CBB"/>
    <w:rsid w:val="007450D0"/>
    <w:rsid w:val="007451A4"/>
    <w:rsid w:val="00745589"/>
    <w:rsid w:val="00745889"/>
    <w:rsid w:val="00745BA7"/>
    <w:rsid w:val="00745CC0"/>
    <w:rsid w:val="007461CB"/>
    <w:rsid w:val="00746256"/>
    <w:rsid w:val="007464FE"/>
    <w:rsid w:val="0074650E"/>
    <w:rsid w:val="00746A78"/>
    <w:rsid w:val="007470E7"/>
    <w:rsid w:val="007474A7"/>
    <w:rsid w:val="00750770"/>
    <w:rsid w:val="007507B2"/>
    <w:rsid w:val="007508E7"/>
    <w:rsid w:val="0075097E"/>
    <w:rsid w:val="007509C1"/>
    <w:rsid w:val="00750B79"/>
    <w:rsid w:val="00750E6B"/>
    <w:rsid w:val="00750F47"/>
    <w:rsid w:val="007512AA"/>
    <w:rsid w:val="00752088"/>
    <w:rsid w:val="0075239E"/>
    <w:rsid w:val="00752402"/>
    <w:rsid w:val="00752523"/>
    <w:rsid w:val="007526A8"/>
    <w:rsid w:val="00752ED4"/>
    <w:rsid w:val="00752F38"/>
    <w:rsid w:val="00753C10"/>
    <w:rsid w:val="00754263"/>
    <w:rsid w:val="0075454A"/>
    <w:rsid w:val="00754CAB"/>
    <w:rsid w:val="00754E89"/>
    <w:rsid w:val="00755130"/>
    <w:rsid w:val="0075532D"/>
    <w:rsid w:val="007553B7"/>
    <w:rsid w:val="00755548"/>
    <w:rsid w:val="0075589A"/>
    <w:rsid w:val="00755C17"/>
    <w:rsid w:val="00755D46"/>
    <w:rsid w:val="00756508"/>
    <w:rsid w:val="00756666"/>
    <w:rsid w:val="00756957"/>
    <w:rsid w:val="00756C21"/>
    <w:rsid w:val="00756F62"/>
    <w:rsid w:val="00757000"/>
    <w:rsid w:val="007578A8"/>
    <w:rsid w:val="0075792E"/>
    <w:rsid w:val="007600F3"/>
    <w:rsid w:val="00760C2E"/>
    <w:rsid w:val="007612AC"/>
    <w:rsid w:val="00761458"/>
    <w:rsid w:val="00761C54"/>
    <w:rsid w:val="007620A4"/>
    <w:rsid w:val="00762717"/>
    <w:rsid w:val="00762C67"/>
    <w:rsid w:val="00762E66"/>
    <w:rsid w:val="00762EF4"/>
    <w:rsid w:val="00762FBD"/>
    <w:rsid w:val="007634A9"/>
    <w:rsid w:val="007635D3"/>
    <w:rsid w:val="0076391E"/>
    <w:rsid w:val="00764E7F"/>
    <w:rsid w:val="007651BD"/>
    <w:rsid w:val="00765A7F"/>
    <w:rsid w:val="007661C8"/>
    <w:rsid w:val="00766313"/>
    <w:rsid w:val="00766399"/>
    <w:rsid w:val="007666DD"/>
    <w:rsid w:val="007667E6"/>
    <w:rsid w:val="007668A3"/>
    <w:rsid w:val="007668F0"/>
    <w:rsid w:val="00766A4D"/>
    <w:rsid w:val="00766BBD"/>
    <w:rsid w:val="00766BCC"/>
    <w:rsid w:val="00766CD7"/>
    <w:rsid w:val="00766D4D"/>
    <w:rsid w:val="00766F45"/>
    <w:rsid w:val="00767103"/>
    <w:rsid w:val="0076740B"/>
    <w:rsid w:val="00767436"/>
    <w:rsid w:val="00767E3F"/>
    <w:rsid w:val="00767E80"/>
    <w:rsid w:val="0077003D"/>
    <w:rsid w:val="007700FE"/>
    <w:rsid w:val="00770CEA"/>
    <w:rsid w:val="00770D94"/>
    <w:rsid w:val="00771290"/>
    <w:rsid w:val="0077170C"/>
    <w:rsid w:val="00771C13"/>
    <w:rsid w:val="007725CC"/>
    <w:rsid w:val="00772678"/>
    <w:rsid w:val="00772BFB"/>
    <w:rsid w:val="00773095"/>
    <w:rsid w:val="007732FC"/>
    <w:rsid w:val="00773826"/>
    <w:rsid w:val="00773D40"/>
    <w:rsid w:val="00774033"/>
    <w:rsid w:val="0077414C"/>
    <w:rsid w:val="007743F7"/>
    <w:rsid w:val="0077455B"/>
    <w:rsid w:val="00774859"/>
    <w:rsid w:val="00774C96"/>
    <w:rsid w:val="00774E14"/>
    <w:rsid w:val="0077508A"/>
    <w:rsid w:val="0077572A"/>
    <w:rsid w:val="00775AA0"/>
    <w:rsid w:val="00775B2A"/>
    <w:rsid w:val="00775CAC"/>
    <w:rsid w:val="00776165"/>
    <w:rsid w:val="007763BD"/>
    <w:rsid w:val="00776478"/>
    <w:rsid w:val="00776631"/>
    <w:rsid w:val="00776775"/>
    <w:rsid w:val="00776BAA"/>
    <w:rsid w:val="007772A8"/>
    <w:rsid w:val="00777612"/>
    <w:rsid w:val="007802CF"/>
    <w:rsid w:val="007802FF"/>
    <w:rsid w:val="00780C6B"/>
    <w:rsid w:val="00780CAE"/>
    <w:rsid w:val="0078100D"/>
    <w:rsid w:val="00781541"/>
    <w:rsid w:val="00781C3F"/>
    <w:rsid w:val="007829DB"/>
    <w:rsid w:val="00782AA0"/>
    <w:rsid w:val="00782B2C"/>
    <w:rsid w:val="00782F17"/>
    <w:rsid w:val="00782FC7"/>
    <w:rsid w:val="00783256"/>
    <w:rsid w:val="007838D0"/>
    <w:rsid w:val="007838D3"/>
    <w:rsid w:val="007839D4"/>
    <w:rsid w:val="007845D1"/>
    <w:rsid w:val="00784892"/>
    <w:rsid w:val="00784F9A"/>
    <w:rsid w:val="0078501B"/>
    <w:rsid w:val="00785410"/>
    <w:rsid w:val="00785B3C"/>
    <w:rsid w:val="007864DD"/>
    <w:rsid w:val="007864E5"/>
    <w:rsid w:val="00786CE7"/>
    <w:rsid w:val="00786F68"/>
    <w:rsid w:val="00787327"/>
    <w:rsid w:val="0078736C"/>
    <w:rsid w:val="007873CA"/>
    <w:rsid w:val="00790468"/>
    <w:rsid w:val="007904C2"/>
    <w:rsid w:val="00790AAD"/>
    <w:rsid w:val="0079108A"/>
    <w:rsid w:val="00791345"/>
    <w:rsid w:val="00791408"/>
    <w:rsid w:val="007914B7"/>
    <w:rsid w:val="007914E4"/>
    <w:rsid w:val="00791E42"/>
    <w:rsid w:val="00791FDE"/>
    <w:rsid w:val="00792325"/>
    <w:rsid w:val="00792881"/>
    <w:rsid w:val="00792E5E"/>
    <w:rsid w:val="00793488"/>
    <w:rsid w:val="00793520"/>
    <w:rsid w:val="007936F1"/>
    <w:rsid w:val="00793E77"/>
    <w:rsid w:val="00794076"/>
    <w:rsid w:val="007943EF"/>
    <w:rsid w:val="007946E6"/>
    <w:rsid w:val="00794E7E"/>
    <w:rsid w:val="00794F96"/>
    <w:rsid w:val="007953E4"/>
    <w:rsid w:val="00795539"/>
    <w:rsid w:val="0079570A"/>
    <w:rsid w:val="00795F01"/>
    <w:rsid w:val="00796AD6"/>
    <w:rsid w:val="007973ED"/>
    <w:rsid w:val="00797913"/>
    <w:rsid w:val="007A08F7"/>
    <w:rsid w:val="007A0C58"/>
    <w:rsid w:val="007A0C6E"/>
    <w:rsid w:val="007A11D5"/>
    <w:rsid w:val="007A122F"/>
    <w:rsid w:val="007A17B5"/>
    <w:rsid w:val="007A1AF3"/>
    <w:rsid w:val="007A1CA6"/>
    <w:rsid w:val="007A209E"/>
    <w:rsid w:val="007A274E"/>
    <w:rsid w:val="007A29C6"/>
    <w:rsid w:val="007A38FB"/>
    <w:rsid w:val="007A42D5"/>
    <w:rsid w:val="007A435C"/>
    <w:rsid w:val="007A4453"/>
    <w:rsid w:val="007A45C6"/>
    <w:rsid w:val="007A490B"/>
    <w:rsid w:val="007A4D9A"/>
    <w:rsid w:val="007A4E07"/>
    <w:rsid w:val="007A52CB"/>
    <w:rsid w:val="007A5CA4"/>
    <w:rsid w:val="007A62BD"/>
    <w:rsid w:val="007A6384"/>
    <w:rsid w:val="007A65B1"/>
    <w:rsid w:val="007A66B5"/>
    <w:rsid w:val="007A66D7"/>
    <w:rsid w:val="007A6BAF"/>
    <w:rsid w:val="007A740A"/>
    <w:rsid w:val="007A776C"/>
    <w:rsid w:val="007A7B50"/>
    <w:rsid w:val="007A7D1B"/>
    <w:rsid w:val="007A7DB4"/>
    <w:rsid w:val="007B00F2"/>
    <w:rsid w:val="007B042F"/>
    <w:rsid w:val="007B0E7C"/>
    <w:rsid w:val="007B128B"/>
    <w:rsid w:val="007B15CD"/>
    <w:rsid w:val="007B1818"/>
    <w:rsid w:val="007B1838"/>
    <w:rsid w:val="007B1AAB"/>
    <w:rsid w:val="007B2039"/>
    <w:rsid w:val="007B204D"/>
    <w:rsid w:val="007B22A5"/>
    <w:rsid w:val="007B2340"/>
    <w:rsid w:val="007B24CC"/>
    <w:rsid w:val="007B2B5E"/>
    <w:rsid w:val="007B3338"/>
    <w:rsid w:val="007B453E"/>
    <w:rsid w:val="007B471D"/>
    <w:rsid w:val="007B482E"/>
    <w:rsid w:val="007B4957"/>
    <w:rsid w:val="007B4963"/>
    <w:rsid w:val="007B49EE"/>
    <w:rsid w:val="007B4CE1"/>
    <w:rsid w:val="007B4EDC"/>
    <w:rsid w:val="007B5316"/>
    <w:rsid w:val="007B5333"/>
    <w:rsid w:val="007B5738"/>
    <w:rsid w:val="007B57D7"/>
    <w:rsid w:val="007B5C7F"/>
    <w:rsid w:val="007B5DC7"/>
    <w:rsid w:val="007B635B"/>
    <w:rsid w:val="007B65B8"/>
    <w:rsid w:val="007B6722"/>
    <w:rsid w:val="007B69C8"/>
    <w:rsid w:val="007B6C17"/>
    <w:rsid w:val="007B71D7"/>
    <w:rsid w:val="007B72FB"/>
    <w:rsid w:val="007B7449"/>
    <w:rsid w:val="007B7EB6"/>
    <w:rsid w:val="007C0AA6"/>
    <w:rsid w:val="007C0C65"/>
    <w:rsid w:val="007C0DC5"/>
    <w:rsid w:val="007C174E"/>
    <w:rsid w:val="007C1E2C"/>
    <w:rsid w:val="007C2A64"/>
    <w:rsid w:val="007C2B6D"/>
    <w:rsid w:val="007C2EE7"/>
    <w:rsid w:val="007C30AB"/>
    <w:rsid w:val="007C372C"/>
    <w:rsid w:val="007C378A"/>
    <w:rsid w:val="007C438D"/>
    <w:rsid w:val="007C4B7B"/>
    <w:rsid w:val="007C4D0C"/>
    <w:rsid w:val="007C549F"/>
    <w:rsid w:val="007C5819"/>
    <w:rsid w:val="007C603D"/>
    <w:rsid w:val="007C62A7"/>
    <w:rsid w:val="007C63E9"/>
    <w:rsid w:val="007C670C"/>
    <w:rsid w:val="007C67A5"/>
    <w:rsid w:val="007C6B35"/>
    <w:rsid w:val="007C6EA7"/>
    <w:rsid w:val="007C738A"/>
    <w:rsid w:val="007C7487"/>
    <w:rsid w:val="007D0230"/>
    <w:rsid w:val="007D0303"/>
    <w:rsid w:val="007D0335"/>
    <w:rsid w:val="007D0844"/>
    <w:rsid w:val="007D0869"/>
    <w:rsid w:val="007D0920"/>
    <w:rsid w:val="007D0BBB"/>
    <w:rsid w:val="007D0C4F"/>
    <w:rsid w:val="007D157A"/>
    <w:rsid w:val="007D15A8"/>
    <w:rsid w:val="007D21BB"/>
    <w:rsid w:val="007D2BC7"/>
    <w:rsid w:val="007D2D04"/>
    <w:rsid w:val="007D2E35"/>
    <w:rsid w:val="007D2F81"/>
    <w:rsid w:val="007D2F8D"/>
    <w:rsid w:val="007D311E"/>
    <w:rsid w:val="007D373D"/>
    <w:rsid w:val="007D3A34"/>
    <w:rsid w:val="007D3DC0"/>
    <w:rsid w:val="007D3F01"/>
    <w:rsid w:val="007D5303"/>
    <w:rsid w:val="007D55B5"/>
    <w:rsid w:val="007D5ACC"/>
    <w:rsid w:val="007D5F31"/>
    <w:rsid w:val="007D63D4"/>
    <w:rsid w:val="007D66B4"/>
    <w:rsid w:val="007D66FF"/>
    <w:rsid w:val="007D6785"/>
    <w:rsid w:val="007D6E57"/>
    <w:rsid w:val="007D7290"/>
    <w:rsid w:val="007D77E8"/>
    <w:rsid w:val="007D7B89"/>
    <w:rsid w:val="007D7C0E"/>
    <w:rsid w:val="007D7C66"/>
    <w:rsid w:val="007E05E1"/>
    <w:rsid w:val="007E05F7"/>
    <w:rsid w:val="007E069E"/>
    <w:rsid w:val="007E071B"/>
    <w:rsid w:val="007E0907"/>
    <w:rsid w:val="007E1004"/>
    <w:rsid w:val="007E115E"/>
    <w:rsid w:val="007E1172"/>
    <w:rsid w:val="007E16B6"/>
    <w:rsid w:val="007E1B7B"/>
    <w:rsid w:val="007E1C79"/>
    <w:rsid w:val="007E1C8F"/>
    <w:rsid w:val="007E1FB2"/>
    <w:rsid w:val="007E20FB"/>
    <w:rsid w:val="007E22F0"/>
    <w:rsid w:val="007E258B"/>
    <w:rsid w:val="007E28A6"/>
    <w:rsid w:val="007E2E54"/>
    <w:rsid w:val="007E3274"/>
    <w:rsid w:val="007E3378"/>
    <w:rsid w:val="007E35CA"/>
    <w:rsid w:val="007E46DA"/>
    <w:rsid w:val="007E4838"/>
    <w:rsid w:val="007E54F1"/>
    <w:rsid w:val="007E591B"/>
    <w:rsid w:val="007E5DE5"/>
    <w:rsid w:val="007E5F10"/>
    <w:rsid w:val="007E5FD5"/>
    <w:rsid w:val="007E6323"/>
    <w:rsid w:val="007E6552"/>
    <w:rsid w:val="007E69CB"/>
    <w:rsid w:val="007E6C18"/>
    <w:rsid w:val="007E7340"/>
    <w:rsid w:val="007E7345"/>
    <w:rsid w:val="007F044E"/>
    <w:rsid w:val="007F05BE"/>
    <w:rsid w:val="007F0A35"/>
    <w:rsid w:val="007F0CDE"/>
    <w:rsid w:val="007F13D0"/>
    <w:rsid w:val="007F22EA"/>
    <w:rsid w:val="007F234B"/>
    <w:rsid w:val="007F32B5"/>
    <w:rsid w:val="007F3312"/>
    <w:rsid w:val="007F3356"/>
    <w:rsid w:val="007F34B9"/>
    <w:rsid w:val="007F4267"/>
    <w:rsid w:val="007F4AD2"/>
    <w:rsid w:val="007F4BBD"/>
    <w:rsid w:val="007F50C3"/>
    <w:rsid w:val="007F55CF"/>
    <w:rsid w:val="007F569A"/>
    <w:rsid w:val="007F5AB0"/>
    <w:rsid w:val="007F5B1A"/>
    <w:rsid w:val="007F5B61"/>
    <w:rsid w:val="007F5F42"/>
    <w:rsid w:val="007F64B5"/>
    <w:rsid w:val="007F6556"/>
    <w:rsid w:val="007F655C"/>
    <w:rsid w:val="007F6756"/>
    <w:rsid w:val="007F67BE"/>
    <w:rsid w:val="007F6A8F"/>
    <w:rsid w:val="007F702A"/>
    <w:rsid w:val="007F7596"/>
    <w:rsid w:val="007F7667"/>
    <w:rsid w:val="007F7C76"/>
    <w:rsid w:val="007F7E5A"/>
    <w:rsid w:val="007F7E5D"/>
    <w:rsid w:val="008002F3"/>
    <w:rsid w:val="008010C3"/>
    <w:rsid w:val="00801220"/>
    <w:rsid w:val="0080171C"/>
    <w:rsid w:val="00801A11"/>
    <w:rsid w:val="00801C9B"/>
    <w:rsid w:val="00802225"/>
    <w:rsid w:val="00802456"/>
    <w:rsid w:val="00802AE3"/>
    <w:rsid w:val="00802CA3"/>
    <w:rsid w:val="00802CA7"/>
    <w:rsid w:val="00802DF9"/>
    <w:rsid w:val="00803082"/>
    <w:rsid w:val="0080376F"/>
    <w:rsid w:val="0080385A"/>
    <w:rsid w:val="00803A00"/>
    <w:rsid w:val="008040E6"/>
    <w:rsid w:val="0080447C"/>
    <w:rsid w:val="008045E2"/>
    <w:rsid w:val="008045E6"/>
    <w:rsid w:val="0080485B"/>
    <w:rsid w:val="00804A60"/>
    <w:rsid w:val="00804F21"/>
    <w:rsid w:val="008051DF"/>
    <w:rsid w:val="008055F4"/>
    <w:rsid w:val="008056EC"/>
    <w:rsid w:val="00805CC5"/>
    <w:rsid w:val="00806386"/>
    <w:rsid w:val="00806F94"/>
    <w:rsid w:val="008078BA"/>
    <w:rsid w:val="00807A02"/>
    <w:rsid w:val="00810575"/>
    <w:rsid w:val="0081082C"/>
    <w:rsid w:val="0081082D"/>
    <w:rsid w:val="00810B03"/>
    <w:rsid w:val="00810B05"/>
    <w:rsid w:val="00811573"/>
    <w:rsid w:val="00811BA9"/>
    <w:rsid w:val="00811DC4"/>
    <w:rsid w:val="00811F4A"/>
    <w:rsid w:val="00812334"/>
    <w:rsid w:val="00812402"/>
    <w:rsid w:val="0081295E"/>
    <w:rsid w:val="00812985"/>
    <w:rsid w:val="00812A7F"/>
    <w:rsid w:val="00812B5F"/>
    <w:rsid w:val="00812B7C"/>
    <w:rsid w:val="00812D7E"/>
    <w:rsid w:val="00813079"/>
    <w:rsid w:val="00813598"/>
    <w:rsid w:val="00813695"/>
    <w:rsid w:val="00813846"/>
    <w:rsid w:val="00813A41"/>
    <w:rsid w:val="00813A47"/>
    <w:rsid w:val="00813EC2"/>
    <w:rsid w:val="00813F51"/>
    <w:rsid w:val="008141E5"/>
    <w:rsid w:val="0081429D"/>
    <w:rsid w:val="008149CF"/>
    <w:rsid w:val="00814A25"/>
    <w:rsid w:val="00814C1A"/>
    <w:rsid w:val="008156DA"/>
    <w:rsid w:val="00815956"/>
    <w:rsid w:val="00815B92"/>
    <w:rsid w:val="008169A5"/>
    <w:rsid w:val="00816B34"/>
    <w:rsid w:val="00816E3E"/>
    <w:rsid w:val="00817545"/>
    <w:rsid w:val="0081773D"/>
    <w:rsid w:val="008178CE"/>
    <w:rsid w:val="00817DF1"/>
    <w:rsid w:val="00817E38"/>
    <w:rsid w:val="008206EC"/>
    <w:rsid w:val="0082085B"/>
    <w:rsid w:val="00820F34"/>
    <w:rsid w:val="00820FB9"/>
    <w:rsid w:val="00821A06"/>
    <w:rsid w:val="00821A14"/>
    <w:rsid w:val="008221D5"/>
    <w:rsid w:val="008222D9"/>
    <w:rsid w:val="00822D07"/>
    <w:rsid w:val="00823651"/>
    <w:rsid w:val="00823712"/>
    <w:rsid w:val="00823A70"/>
    <w:rsid w:val="00823B4F"/>
    <w:rsid w:val="00823DA5"/>
    <w:rsid w:val="00823E4A"/>
    <w:rsid w:val="00824322"/>
    <w:rsid w:val="00824D22"/>
    <w:rsid w:val="00824DC7"/>
    <w:rsid w:val="0082505C"/>
    <w:rsid w:val="0082519A"/>
    <w:rsid w:val="0082555D"/>
    <w:rsid w:val="0082561D"/>
    <w:rsid w:val="008257BE"/>
    <w:rsid w:val="008259E7"/>
    <w:rsid w:val="00825A70"/>
    <w:rsid w:val="008260BE"/>
    <w:rsid w:val="00826441"/>
    <w:rsid w:val="008265F5"/>
    <w:rsid w:val="00826707"/>
    <w:rsid w:val="00826AA4"/>
    <w:rsid w:val="00827447"/>
    <w:rsid w:val="00827A50"/>
    <w:rsid w:val="00827C06"/>
    <w:rsid w:val="00830072"/>
    <w:rsid w:val="00830148"/>
    <w:rsid w:val="008305F2"/>
    <w:rsid w:val="00830A6B"/>
    <w:rsid w:val="00830D5D"/>
    <w:rsid w:val="00830E2C"/>
    <w:rsid w:val="00831040"/>
    <w:rsid w:val="00831336"/>
    <w:rsid w:val="00831488"/>
    <w:rsid w:val="00831ADE"/>
    <w:rsid w:val="00831C3D"/>
    <w:rsid w:val="00831EA9"/>
    <w:rsid w:val="0083227A"/>
    <w:rsid w:val="008326B0"/>
    <w:rsid w:val="00832AE4"/>
    <w:rsid w:val="00832EF9"/>
    <w:rsid w:val="0083329C"/>
    <w:rsid w:val="008332FB"/>
    <w:rsid w:val="008333AD"/>
    <w:rsid w:val="008336C9"/>
    <w:rsid w:val="0083459D"/>
    <w:rsid w:val="00835097"/>
    <w:rsid w:val="00835294"/>
    <w:rsid w:val="00835819"/>
    <w:rsid w:val="008358ED"/>
    <w:rsid w:val="00835EAE"/>
    <w:rsid w:val="00836F3A"/>
    <w:rsid w:val="008373DB"/>
    <w:rsid w:val="00837793"/>
    <w:rsid w:val="0084019A"/>
    <w:rsid w:val="0084026F"/>
    <w:rsid w:val="008402DC"/>
    <w:rsid w:val="008411AB"/>
    <w:rsid w:val="00841487"/>
    <w:rsid w:val="0084176A"/>
    <w:rsid w:val="00841ABE"/>
    <w:rsid w:val="008422D5"/>
    <w:rsid w:val="00842A6D"/>
    <w:rsid w:val="00842D8C"/>
    <w:rsid w:val="008433EB"/>
    <w:rsid w:val="00843597"/>
    <w:rsid w:val="00843C69"/>
    <w:rsid w:val="00843EBD"/>
    <w:rsid w:val="0084416D"/>
    <w:rsid w:val="00845169"/>
    <w:rsid w:val="008453D5"/>
    <w:rsid w:val="0084553A"/>
    <w:rsid w:val="00845A41"/>
    <w:rsid w:val="00845AB5"/>
    <w:rsid w:val="00845CE2"/>
    <w:rsid w:val="00845E02"/>
    <w:rsid w:val="00845ED3"/>
    <w:rsid w:val="0084614A"/>
    <w:rsid w:val="0084618C"/>
    <w:rsid w:val="00846240"/>
    <w:rsid w:val="008462BA"/>
    <w:rsid w:val="00846C0D"/>
    <w:rsid w:val="00846C45"/>
    <w:rsid w:val="0084701C"/>
    <w:rsid w:val="008471E4"/>
    <w:rsid w:val="0084770D"/>
    <w:rsid w:val="00847F92"/>
    <w:rsid w:val="00850A67"/>
    <w:rsid w:val="00850A89"/>
    <w:rsid w:val="00850F14"/>
    <w:rsid w:val="008511C0"/>
    <w:rsid w:val="00851602"/>
    <w:rsid w:val="00851664"/>
    <w:rsid w:val="0085178E"/>
    <w:rsid w:val="00851EF3"/>
    <w:rsid w:val="00852202"/>
    <w:rsid w:val="008527BB"/>
    <w:rsid w:val="00852BBB"/>
    <w:rsid w:val="00853352"/>
    <w:rsid w:val="008536D9"/>
    <w:rsid w:val="00853C49"/>
    <w:rsid w:val="008540B0"/>
    <w:rsid w:val="0085434B"/>
    <w:rsid w:val="00854379"/>
    <w:rsid w:val="0085461E"/>
    <w:rsid w:val="00854917"/>
    <w:rsid w:val="008549F5"/>
    <w:rsid w:val="00854CE3"/>
    <w:rsid w:val="00854E1A"/>
    <w:rsid w:val="00854E1C"/>
    <w:rsid w:val="00854E39"/>
    <w:rsid w:val="00855020"/>
    <w:rsid w:val="0085565F"/>
    <w:rsid w:val="00855969"/>
    <w:rsid w:val="00855C59"/>
    <w:rsid w:val="008561AE"/>
    <w:rsid w:val="008563C5"/>
    <w:rsid w:val="00856666"/>
    <w:rsid w:val="00856B32"/>
    <w:rsid w:val="00856BB7"/>
    <w:rsid w:val="00856C7A"/>
    <w:rsid w:val="00856DEF"/>
    <w:rsid w:val="00857009"/>
    <w:rsid w:val="0085701F"/>
    <w:rsid w:val="008570FB"/>
    <w:rsid w:val="0085723F"/>
    <w:rsid w:val="00857567"/>
    <w:rsid w:val="008578B3"/>
    <w:rsid w:val="00860E95"/>
    <w:rsid w:val="00860F4D"/>
    <w:rsid w:val="00860F58"/>
    <w:rsid w:val="0086104E"/>
    <w:rsid w:val="0086132E"/>
    <w:rsid w:val="00861428"/>
    <w:rsid w:val="0086142E"/>
    <w:rsid w:val="008614E4"/>
    <w:rsid w:val="0086192C"/>
    <w:rsid w:val="00862243"/>
    <w:rsid w:val="00862531"/>
    <w:rsid w:val="00862C2E"/>
    <w:rsid w:val="008632CC"/>
    <w:rsid w:val="008638BF"/>
    <w:rsid w:val="00863B26"/>
    <w:rsid w:val="00863FB0"/>
    <w:rsid w:val="008659DD"/>
    <w:rsid w:val="00865AB6"/>
    <w:rsid w:val="00865AF3"/>
    <w:rsid w:val="00865B38"/>
    <w:rsid w:val="00865CF7"/>
    <w:rsid w:val="00865EF3"/>
    <w:rsid w:val="0086679B"/>
    <w:rsid w:val="008669E6"/>
    <w:rsid w:val="00866C67"/>
    <w:rsid w:val="00866DF1"/>
    <w:rsid w:val="00866EAA"/>
    <w:rsid w:val="00866F07"/>
    <w:rsid w:val="008673AE"/>
    <w:rsid w:val="00867853"/>
    <w:rsid w:val="00867C68"/>
    <w:rsid w:val="0087048D"/>
    <w:rsid w:val="008707CB"/>
    <w:rsid w:val="00870D17"/>
    <w:rsid w:val="00871628"/>
    <w:rsid w:val="00871660"/>
    <w:rsid w:val="008718D0"/>
    <w:rsid w:val="0087199A"/>
    <w:rsid w:val="00871DA6"/>
    <w:rsid w:val="00871ECF"/>
    <w:rsid w:val="0087220D"/>
    <w:rsid w:val="00872EE3"/>
    <w:rsid w:val="00873024"/>
    <w:rsid w:val="0087315B"/>
    <w:rsid w:val="008736AA"/>
    <w:rsid w:val="00874412"/>
    <w:rsid w:val="00874F37"/>
    <w:rsid w:val="00874FF8"/>
    <w:rsid w:val="008752E4"/>
    <w:rsid w:val="00875598"/>
    <w:rsid w:val="008757D1"/>
    <w:rsid w:val="008759A4"/>
    <w:rsid w:val="00875AEF"/>
    <w:rsid w:val="00875E79"/>
    <w:rsid w:val="00876030"/>
    <w:rsid w:val="00876089"/>
    <w:rsid w:val="00876B6A"/>
    <w:rsid w:val="00876F43"/>
    <w:rsid w:val="00876FC0"/>
    <w:rsid w:val="008771A9"/>
    <w:rsid w:val="00877D7A"/>
    <w:rsid w:val="008803F4"/>
    <w:rsid w:val="008806C7"/>
    <w:rsid w:val="00880795"/>
    <w:rsid w:val="008808EC"/>
    <w:rsid w:val="00880AB0"/>
    <w:rsid w:val="008812D4"/>
    <w:rsid w:val="0088157C"/>
    <w:rsid w:val="0088195A"/>
    <w:rsid w:val="00881B16"/>
    <w:rsid w:val="008823DE"/>
    <w:rsid w:val="00882B46"/>
    <w:rsid w:val="008834BA"/>
    <w:rsid w:val="00883BEB"/>
    <w:rsid w:val="00884087"/>
    <w:rsid w:val="0088487D"/>
    <w:rsid w:val="00884D33"/>
    <w:rsid w:val="00884E04"/>
    <w:rsid w:val="00884F46"/>
    <w:rsid w:val="008851BD"/>
    <w:rsid w:val="0088580D"/>
    <w:rsid w:val="00885C89"/>
    <w:rsid w:val="00885E2A"/>
    <w:rsid w:val="00885F4B"/>
    <w:rsid w:val="008864B6"/>
    <w:rsid w:val="00886546"/>
    <w:rsid w:val="00886809"/>
    <w:rsid w:val="0088699D"/>
    <w:rsid w:val="00886B37"/>
    <w:rsid w:val="008873B3"/>
    <w:rsid w:val="00887535"/>
    <w:rsid w:val="0088762E"/>
    <w:rsid w:val="00887880"/>
    <w:rsid w:val="00887FD9"/>
    <w:rsid w:val="008902B6"/>
    <w:rsid w:val="008904F5"/>
    <w:rsid w:val="008909F8"/>
    <w:rsid w:val="00890D3B"/>
    <w:rsid w:val="00890DB2"/>
    <w:rsid w:val="00891045"/>
    <w:rsid w:val="008912B6"/>
    <w:rsid w:val="00891884"/>
    <w:rsid w:val="0089192E"/>
    <w:rsid w:val="00891B13"/>
    <w:rsid w:val="00891B2F"/>
    <w:rsid w:val="00891E7A"/>
    <w:rsid w:val="00891FAA"/>
    <w:rsid w:val="00892635"/>
    <w:rsid w:val="00892649"/>
    <w:rsid w:val="00892850"/>
    <w:rsid w:val="00892BD0"/>
    <w:rsid w:val="00892C10"/>
    <w:rsid w:val="008932CF"/>
    <w:rsid w:val="00893354"/>
    <w:rsid w:val="00893681"/>
    <w:rsid w:val="0089370C"/>
    <w:rsid w:val="0089392E"/>
    <w:rsid w:val="00893AA9"/>
    <w:rsid w:val="00893CE0"/>
    <w:rsid w:val="008948D1"/>
    <w:rsid w:val="00894BC3"/>
    <w:rsid w:val="00894C53"/>
    <w:rsid w:val="00894E39"/>
    <w:rsid w:val="00895016"/>
    <w:rsid w:val="0089502F"/>
    <w:rsid w:val="00895338"/>
    <w:rsid w:val="008954AA"/>
    <w:rsid w:val="008957CC"/>
    <w:rsid w:val="008957FF"/>
    <w:rsid w:val="008959FF"/>
    <w:rsid w:val="00895BB8"/>
    <w:rsid w:val="00896373"/>
    <w:rsid w:val="00896416"/>
    <w:rsid w:val="008964CC"/>
    <w:rsid w:val="008968F5"/>
    <w:rsid w:val="00896EB9"/>
    <w:rsid w:val="00896FCA"/>
    <w:rsid w:val="00897151"/>
    <w:rsid w:val="0089767B"/>
    <w:rsid w:val="008976C1"/>
    <w:rsid w:val="00897AA6"/>
    <w:rsid w:val="00897E0A"/>
    <w:rsid w:val="008A02BB"/>
    <w:rsid w:val="008A1020"/>
    <w:rsid w:val="008A125B"/>
    <w:rsid w:val="008A1714"/>
    <w:rsid w:val="008A1783"/>
    <w:rsid w:val="008A17DE"/>
    <w:rsid w:val="008A1A21"/>
    <w:rsid w:val="008A1C6A"/>
    <w:rsid w:val="008A2970"/>
    <w:rsid w:val="008A2D01"/>
    <w:rsid w:val="008A31C6"/>
    <w:rsid w:val="008A381A"/>
    <w:rsid w:val="008A3F74"/>
    <w:rsid w:val="008A3F78"/>
    <w:rsid w:val="008A3FCC"/>
    <w:rsid w:val="008A419C"/>
    <w:rsid w:val="008A4721"/>
    <w:rsid w:val="008A47E4"/>
    <w:rsid w:val="008A5369"/>
    <w:rsid w:val="008A585A"/>
    <w:rsid w:val="008A5A3A"/>
    <w:rsid w:val="008A5FCF"/>
    <w:rsid w:val="008A6604"/>
    <w:rsid w:val="008A692B"/>
    <w:rsid w:val="008A6A27"/>
    <w:rsid w:val="008A6D56"/>
    <w:rsid w:val="008A7025"/>
    <w:rsid w:val="008A70AA"/>
    <w:rsid w:val="008A72F9"/>
    <w:rsid w:val="008A73CC"/>
    <w:rsid w:val="008A78C9"/>
    <w:rsid w:val="008A7A97"/>
    <w:rsid w:val="008A7DEC"/>
    <w:rsid w:val="008B053A"/>
    <w:rsid w:val="008B0F04"/>
    <w:rsid w:val="008B10DD"/>
    <w:rsid w:val="008B1251"/>
    <w:rsid w:val="008B13B1"/>
    <w:rsid w:val="008B1594"/>
    <w:rsid w:val="008B18F3"/>
    <w:rsid w:val="008B1B6F"/>
    <w:rsid w:val="008B1DC6"/>
    <w:rsid w:val="008B1DE6"/>
    <w:rsid w:val="008B21CE"/>
    <w:rsid w:val="008B27A8"/>
    <w:rsid w:val="008B2B0B"/>
    <w:rsid w:val="008B2CE8"/>
    <w:rsid w:val="008B2D3A"/>
    <w:rsid w:val="008B353E"/>
    <w:rsid w:val="008B35F9"/>
    <w:rsid w:val="008B3A7E"/>
    <w:rsid w:val="008B40C3"/>
    <w:rsid w:val="008B4270"/>
    <w:rsid w:val="008B4B05"/>
    <w:rsid w:val="008B4D4E"/>
    <w:rsid w:val="008B4EF0"/>
    <w:rsid w:val="008B4F08"/>
    <w:rsid w:val="008B4FA4"/>
    <w:rsid w:val="008B54AC"/>
    <w:rsid w:val="008B54C4"/>
    <w:rsid w:val="008B5909"/>
    <w:rsid w:val="008B5EB4"/>
    <w:rsid w:val="008B6469"/>
    <w:rsid w:val="008B6CEA"/>
    <w:rsid w:val="008B6DA2"/>
    <w:rsid w:val="008B6F43"/>
    <w:rsid w:val="008B7DA3"/>
    <w:rsid w:val="008C0058"/>
    <w:rsid w:val="008C0220"/>
    <w:rsid w:val="008C0258"/>
    <w:rsid w:val="008C02B1"/>
    <w:rsid w:val="008C0448"/>
    <w:rsid w:val="008C070E"/>
    <w:rsid w:val="008C089B"/>
    <w:rsid w:val="008C0B28"/>
    <w:rsid w:val="008C0BB4"/>
    <w:rsid w:val="008C0C5C"/>
    <w:rsid w:val="008C116F"/>
    <w:rsid w:val="008C12A8"/>
    <w:rsid w:val="008C13E1"/>
    <w:rsid w:val="008C16A3"/>
    <w:rsid w:val="008C19DC"/>
    <w:rsid w:val="008C274E"/>
    <w:rsid w:val="008C27CE"/>
    <w:rsid w:val="008C27F5"/>
    <w:rsid w:val="008C2B0A"/>
    <w:rsid w:val="008C2D3A"/>
    <w:rsid w:val="008C2F2E"/>
    <w:rsid w:val="008C3003"/>
    <w:rsid w:val="008C3010"/>
    <w:rsid w:val="008C3187"/>
    <w:rsid w:val="008C3376"/>
    <w:rsid w:val="008C3463"/>
    <w:rsid w:val="008C3760"/>
    <w:rsid w:val="008C377B"/>
    <w:rsid w:val="008C3AF0"/>
    <w:rsid w:val="008C40FB"/>
    <w:rsid w:val="008C415F"/>
    <w:rsid w:val="008C427E"/>
    <w:rsid w:val="008C522A"/>
    <w:rsid w:val="008C59A9"/>
    <w:rsid w:val="008C5A4E"/>
    <w:rsid w:val="008C5A50"/>
    <w:rsid w:val="008C5E14"/>
    <w:rsid w:val="008C65A1"/>
    <w:rsid w:val="008C6D1D"/>
    <w:rsid w:val="008C6E56"/>
    <w:rsid w:val="008C6F57"/>
    <w:rsid w:val="008C76AA"/>
    <w:rsid w:val="008C78AE"/>
    <w:rsid w:val="008D018F"/>
    <w:rsid w:val="008D0913"/>
    <w:rsid w:val="008D0E27"/>
    <w:rsid w:val="008D106C"/>
    <w:rsid w:val="008D1112"/>
    <w:rsid w:val="008D11BC"/>
    <w:rsid w:val="008D134E"/>
    <w:rsid w:val="008D145F"/>
    <w:rsid w:val="008D1592"/>
    <w:rsid w:val="008D1694"/>
    <w:rsid w:val="008D1931"/>
    <w:rsid w:val="008D1968"/>
    <w:rsid w:val="008D239A"/>
    <w:rsid w:val="008D24DC"/>
    <w:rsid w:val="008D299B"/>
    <w:rsid w:val="008D2ABC"/>
    <w:rsid w:val="008D2ACD"/>
    <w:rsid w:val="008D2B66"/>
    <w:rsid w:val="008D32F8"/>
    <w:rsid w:val="008D37C1"/>
    <w:rsid w:val="008D3911"/>
    <w:rsid w:val="008D3A46"/>
    <w:rsid w:val="008D3DBC"/>
    <w:rsid w:val="008D3EAC"/>
    <w:rsid w:val="008D4352"/>
    <w:rsid w:val="008D4637"/>
    <w:rsid w:val="008D46E3"/>
    <w:rsid w:val="008D5098"/>
    <w:rsid w:val="008D5164"/>
    <w:rsid w:val="008D544C"/>
    <w:rsid w:val="008D5897"/>
    <w:rsid w:val="008D5DF2"/>
    <w:rsid w:val="008D5EEB"/>
    <w:rsid w:val="008D604F"/>
    <w:rsid w:val="008D652D"/>
    <w:rsid w:val="008D697E"/>
    <w:rsid w:val="008D7115"/>
    <w:rsid w:val="008D76EA"/>
    <w:rsid w:val="008D7B7B"/>
    <w:rsid w:val="008D7F19"/>
    <w:rsid w:val="008E014F"/>
    <w:rsid w:val="008E01A5"/>
    <w:rsid w:val="008E02C1"/>
    <w:rsid w:val="008E0ADB"/>
    <w:rsid w:val="008E0EF1"/>
    <w:rsid w:val="008E14B2"/>
    <w:rsid w:val="008E1DE6"/>
    <w:rsid w:val="008E2051"/>
    <w:rsid w:val="008E20B9"/>
    <w:rsid w:val="008E2156"/>
    <w:rsid w:val="008E2B49"/>
    <w:rsid w:val="008E2C82"/>
    <w:rsid w:val="008E3456"/>
    <w:rsid w:val="008E3798"/>
    <w:rsid w:val="008E3AD0"/>
    <w:rsid w:val="008E3B5A"/>
    <w:rsid w:val="008E3C18"/>
    <w:rsid w:val="008E48F5"/>
    <w:rsid w:val="008E49CE"/>
    <w:rsid w:val="008E4ED7"/>
    <w:rsid w:val="008E559B"/>
    <w:rsid w:val="008E562F"/>
    <w:rsid w:val="008E5CD9"/>
    <w:rsid w:val="008E5E2F"/>
    <w:rsid w:val="008E663D"/>
    <w:rsid w:val="008E66CF"/>
    <w:rsid w:val="008E69D6"/>
    <w:rsid w:val="008E7012"/>
    <w:rsid w:val="008E736D"/>
    <w:rsid w:val="008E74A4"/>
    <w:rsid w:val="008E76CB"/>
    <w:rsid w:val="008E7A78"/>
    <w:rsid w:val="008F0472"/>
    <w:rsid w:val="008F05DF"/>
    <w:rsid w:val="008F0795"/>
    <w:rsid w:val="008F1EE7"/>
    <w:rsid w:val="008F249D"/>
    <w:rsid w:val="008F2875"/>
    <w:rsid w:val="008F2E4A"/>
    <w:rsid w:val="008F3021"/>
    <w:rsid w:val="008F3038"/>
    <w:rsid w:val="008F30D2"/>
    <w:rsid w:val="008F3103"/>
    <w:rsid w:val="008F33D9"/>
    <w:rsid w:val="008F38A8"/>
    <w:rsid w:val="008F4341"/>
    <w:rsid w:val="008F4573"/>
    <w:rsid w:val="008F49ED"/>
    <w:rsid w:val="008F56FB"/>
    <w:rsid w:val="008F5F42"/>
    <w:rsid w:val="008F651F"/>
    <w:rsid w:val="008F68A4"/>
    <w:rsid w:val="008F6AEB"/>
    <w:rsid w:val="008F6B07"/>
    <w:rsid w:val="008F70C2"/>
    <w:rsid w:val="008F750E"/>
    <w:rsid w:val="008F79F9"/>
    <w:rsid w:val="008F7ACC"/>
    <w:rsid w:val="008F7B66"/>
    <w:rsid w:val="008F7C77"/>
    <w:rsid w:val="009007B1"/>
    <w:rsid w:val="00900BCA"/>
    <w:rsid w:val="00901269"/>
    <w:rsid w:val="009012BB"/>
    <w:rsid w:val="009019B7"/>
    <w:rsid w:val="009023DC"/>
    <w:rsid w:val="00902467"/>
    <w:rsid w:val="009032EF"/>
    <w:rsid w:val="00903895"/>
    <w:rsid w:val="00903C26"/>
    <w:rsid w:val="00903EE6"/>
    <w:rsid w:val="0090482B"/>
    <w:rsid w:val="0090518B"/>
    <w:rsid w:val="0090526A"/>
    <w:rsid w:val="0090528D"/>
    <w:rsid w:val="00905717"/>
    <w:rsid w:val="00905764"/>
    <w:rsid w:val="00905A2D"/>
    <w:rsid w:val="00905A8C"/>
    <w:rsid w:val="00905A9E"/>
    <w:rsid w:val="00905B41"/>
    <w:rsid w:val="00905C39"/>
    <w:rsid w:val="00906163"/>
    <w:rsid w:val="00906257"/>
    <w:rsid w:val="00906566"/>
    <w:rsid w:val="00906892"/>
    <w:rsid w:val="00906AA3"/>
    <w:rsid w:val="00906B2E"/>
    <w:rsid w:val="00906C84"/>
    <w:rsid w:val="00907241"/>
    <w:rsid w:val="00907252"/>
    <w:rsid w:val="0090791D"/>
    <w:rsid w:val="00907DF7"/>
    <w:rsid w:val="00910248"/>
    <w:rsid w:val="00910F45"/>
    <w:rsid w:val="00910F61"/>
    <w:rsid w:val="0091121A"/>
    <w:rsid w:val="00911467"/>
    <w:rsid w:val="00911649"/>
    <w:rsid w:val="00913074"/>
    <w:rsid w:val="009134C1"/>
    <w:rsid w:val="00913617"/>
    <w:rsid w:val="00913634"/>
    <w:rsid w:val="00913688"/>
    <w:rsid w:val="009137AE"/>
    <w:rsid w:val="00913804"/>
    <w:rsid w:val="00913C9C"/>
    <w:rsid w:val="00914513"/>
    <w:rsid w:val="009149E3"/>
    <w:rsid w:val="00915120"/>
    <w:rsid w:val="00915218"/>
    <w:rsid w:val="009153C7"/>
    <w:rsid w:val="00915486"/>
    <w:rsid w:val="009154FC"/>
    <w:rsid w:val="0091563F"/>
    <w:rsid w:val="009157B6"/>
    <w:rsid w:val="00915BEE"/>
    <w:rsid w:val="00915E7C"/>
    <w:rsid w:val="0091621D"/>
    <w:rsid w:val="009168A0"/>
    <w:rsid w:val="00916D3B"/>
    <w:rsid w:val="00916E5C"/>
    <w:rsid w:val="009172F7"/>
    <w:rsid w:val="0091743B"/>
    <w:rsid w:val="0091745A"/>
    <w:rsid w:val="009174A0"/>
    <w:rsid w:val="009175F6"/>
    <w:rsid w:val="00917BC0"/>
    <w:rsid w:val="00920091"/>
    <w:rsid w:val="00920110"/>
    <w:rsid w:val="0092022E"/>
    <w:rsid w:val="00920730"/>
    <w:rsid w:val="00920746"/>
    <w:rsid w:val="009208B2"/>
    <w:rsid w:val="00920EE7"/>
    <w:rsid w:val="009213DC"/>
    <w:rsid w:val="00921725"/>
    <w:rsid w:val="0092228D"/>
    <w:rsid w:val="0092237F"/>
    <w:rsid w:val="00922CF1"/>
    <w:rsid w:val="00922D13"/>
    <w:rsid w:val="00922D91"/>
    <w:rsid w:val="00922DC1"/>
    <w:rsid w:val="00923485"/>
    <w:rsid w:val="00923744"/>
    <w:rsid w:val="009237BD"/>
    <w:rsid w:val="00923E4B"/>
    <w:rsid w:val="009243CF"/>
    <w:rsid w:val="00924653"/>
    <w:rsid w:val="00924769"/>
    <w:rsid w:val="00925309"/>
    <w:rsid w:val="00925690"/>
    <w:rsid w:val="00925B27"/>
    <w:rsid w:val="00925EE9"/>
    <w:rsid w:val="00926112"/>
    <w:rsid w:val="00926137"/>
    <w:rsid w:val="00926200"/>
    <w:rsid w:val="009264B9"/>
    <w:rsid w:val="0092663D"/>
    <w:rsid w:val="00926D94"/>
    <w:rsid w:val="009275A2"/>
    <w:rsid w:val="00927C41"/>
    <w:rsid w:val="00927C4B"/>
    <w:rsid w:val="0093099C"/>
    <w:rsid w:val="00930D2D"/>
    <w:rsid w:val="009311CA"/>
    <w:rsid w:val="00931356"/>
    <w:rsid w:val="009314BF"/>
    <w:rsid w:val="0093191E"/>
    <w:rsid w:val="00932603"/>
    <w:rsid w:val="009327BF"/>
    <w:rsid w:val="00932A8A"/>
    <w:rsid w:val="00932FC7"/>
    <w:rsid w:val="00933527"/>
    <w:rsid w:val="0093393C"/>
    <w:rsid w:val="00933AEF"/>
    <w:rsid w:val="00933B68"/>
    <w:rsid w:val="00933BC5"/>
    <w:rsid w:val="00933DD5"/>
    <w:rsid w:val="00933DEC"/>
    <w:rsid w:val="00934036"/>
    <w:rsid w:val="00934290"/>
    <w:rsid w:val="0093455E"/>
    <w:rsid w:val="00934885"/>
    <w:rsid w:val="00934B53"/>
    <w:rsid w:val="00934FB9"/>
    <w:rsid w:val="009351C4"/>
    <w:rsid w:val="00935CAF"/>
    <w:rsid w:val="00936247"/>
    <w:rsid w:val="009367B2"/>
    <w:rsid w:val="009368FE"/>
    <w:rsid w:val="00936AF0"/>
    <w:rsid w:val="00936F8A"/>
    <w:rsid w:val="00937029"/>
    <w:rsid w:val="00937336"/>
    <w:rsid w:val="0093736A"/>
    <w:rsid w:val="009374C9"/>
    <w:rsid w:val="00937BF4"/>
    <w:rsid w:val="00937E7F"/>
    <w:rsid w:val="009401AD"/>
    <w:rsid w:val="009402BF"/>
    <w:rsid w:val="0094049C"/>
    <w:rsid w:val="00940688"/>
    <w:rsid w:val="00940970"/>
    <w:rsid w:val="00940B8C"/>
    <w:rsid w:val="00940D75"/>
    <w:rsid w:val="00940FBB"/>
    <w:rsid w:val="00940FF5"/>
    <w:rsid w:val="00941458"/>
    <w:rsid w:val="00941710"/>
    <w:rsid w:val="00941817"/>
    <w:rsid w:val="00941F53"/>
    <w:rsid w:val="00942086"/>
    <w:rsid w:val="00942E2E"/>
    <w:rsid w:val="00943544"/>
    <w:rsid w:val="0094380A"/>
    <w:rsid w:val="00943E18"/>
    <w:rsid w:val="00943E82"/>
    <w:rsid w:val="00943EA3"/>
    <w:rsid w:val="00944A7D"/>
    <w:rsid w:val="00944B4C"/>
    <w:rsid w:val="0094529B"/>
    <w:rsid w:val="009454B2"/>
    <w:rsid w:val="00945746"/>
    <w:rsid w:val="009457A6"/>
    <w:rsid w:val="0094581E"/>
    <w:rsid w:val="009459CE"/>
    <w:rsid w:val="00945AD5"/>
    <w:rsid w:val="00945C5E"/>
    <w:rsid w:val="00945D80"/>
    <w:rsid w:val="0094623D"/>
    <w:rsid w:val="0094628D"/>
    <w:rsid w:val="00946378"/>
    <w:rsid w:val="0094714B"/>
    <w:rsid w:val="00947358"/>
    <w:rsid w:val="00947615"/>
    <w:rsid w:val="009479A0"/>
    <w:rsid w:val="00947B9C"/>
    <w:rsid w:val="00947BDC"/>
    <w:rsid w:val="00947DF2"/>
    <w:rsid w:val="00950770"/>
    <w:rsid w:val="00951517"/>
    <w:rsid w:val="00951610"/>
    <w:rsid w:val="00951841"/>
    <w:rsid w:val="00951E92"/>
    <w:rsid w:val="009521C5"/>
    <w:rsid w:val="009522B1"/>
    <w:rsid w:val="009527D9"/>
    <w:rsid w:val="00952C10"/>
    <w:rsid w:val="00952DAE"/>
    <w:rsid w:val="00953181"/>
    <w:rsid w:val="009532C5"/>
    <w:rsid w:val="00953DC8"/>
    <w:rsid w:val="00953FD8"/>
    <w:rsid w:val="00953FF9"/>
    <w:rsid w:val="0095418D"/>
    <w:rsid w:val="0095447F"/>
    <w:rsid w:val="00954CC1"/>
    <w:rsid w:val="00954F9A"/>
    <w:rsid w:val="009553D9"/>
    <w:rsid w:val="009554E0"/>
    <w:rsid w:val="00955AC9"/>
    <w:rsid w:val="00955B99"/>
    <w:rsid w:val="00955BD8"/>
    <w:rsid w:val="00955EE4"/>
    <w:rsid w:val="009565A0"/>
    <w:rsid w:val="00956848"/>
    <w:rsid w:val="00956BAD"/>
    <w:rsid w:val="00956CC1"/>
    <w:rsid w:val="00956D12"/>
    <w:rsid w:val="00957331"/>
    <w:rsid w:val="009577AC"/>
    <w:rsid w:val="00957AAB"/>
    <w:rsid w:val="00957FE4"/>
    <w:rsid w:val="00960190"/>
    <w:rsid w:val="0096028F"/>
    <w:rsid w:val="00960579"/>
    <w:rsid w:val="00960BB6"/>
    <w:rsid w:val="00960BC4"/>
    <w:rsid w:val="00961020"/>
    <w:rsid w:val="00961037"/>
    <w:rsid w:val="00961529"/>
    <w:rsid w:val="00961ADE"/>
    <w:rsid w:val="009621E6"/>
    <w:rsid w:val="00963081"/>
    <w:rsid w:val="0096315D"/>
    <w:rsid w:val="009632DC"/>
    <w:rsid w:val="009637F2"/>
    <w:rsid w:val="00963BC3"/>
    <w:rsid w:val="00964525"/>
    <w:rsid w:val="0096457C"/>
    <w:rsid w:val="00964B6B"/>
    <w:rsid w:val="00964D3C"/>
    <w:rsid w:val="00965020"/>
    <w:rsid w:val="00965021"/>
    <w:rsid w:val="00965344"/>
    <w:rsid w:val="009654FA"/>
    <w:rsid w:val="0096552D"/>
    <w:rsid w:val="00965886"/>
    <w:rsid w:val="00965AE9"/>
    <w:rsid w:val="00965E3A"/>
    <w:rsid w:val="009665BB"/>
    <w:rsid w:val="00966E03"/>
    <w:rsid w:val="0096712A"/>
    <w:rsid w:val="0096719B"/>
    <w:rsid w:val="009673F2"/>
    <w:rsid w:val="00967570"/>
    <w:rsid w:val="009675BD"/>
    <w:rsid w:val="00967ABC"/>
    <w:rsid w:val="00967B25"/>
    <w:rsid w:val="00967B3E"/>
    <w:rsid w:val="00967D2C"/>
    <w:rsid w:val="00967EE4"/>
    <w:rsid w:val="0097013E"/>
    <w:rsid w:val="0097082A"/>
    <w:rsid w:val="009708C6"/>
    <w:rsid w:val="00970AB1"/>
    <w:rsid w:val="00970B24"/>
    <w:rsid w:val="00970B3B"/>
    <w:rsid w:val="00970BF8"/>
    <w:rsid w:val="00970CA2"/>
    <w:rsid w:val="009712C0"/>
    <w:rsid w:val="0097142B"/>
    <w:rsid w:val="0097144A"/>
    <w:rsid w:val="00971AA2"/>
    <w:rsid w:val="00971B05"/>
    <w:rsid w:val="00971F6B"/>
    <w:rsid w:val="00972437"/>
    <w:rsid w:val="0097262B"/>
    <w:rsid w:val="009726A4"/>
    <w:rsid w:val="009726CC"/>
    <w:rsid w:val="00972EAD"/>
    <w:rsid w:val="00973566"/>
    <w:rsid w:val="009735C2"/>
    <w:rsid w:val="00973749"/>
    <w:rsid w:val="00973B2B"/>
    <w:rsid w:val="00973B39"/>
    <w:rsid w:val="00973C0C"/>
    <w:rsid w:val="00973E85"/>
    <w:rsid w:val="009742EE"/>
    <w:rsid w:val="00974619"/>
    <w:rsid w:val="00974D14"/>
    <w:rsid w:val="00975C1B"/>
    <w:rsid w:val="00975C9F"/>
    <w:rsid w:val="00976435"/>
    <w:rsid w:val="00976E5C"/>
    <w:rsid w:val="0097706C"/>
    <w:rsid w:val="0097710B"/>
    <w:rsid w:val="00977149"/>
    <w:rsid w:val="00977304"/>
    <w:rsid w:val="009773F3"/>
    <w:rsid w:val="0097746C"/>
    <w:rsid w:val="00977591"/>
    <w:rsid w:val="0097767A"/>
    <w:rsid w:val="009778BE"/>
    <w:rsid w:val="009779D8"/>
    <w:rsid w:val="00977B9F"/>
    <w:rsid w:val="00977F8F"/>
    <w:rsid w:val="0098004F"/>
    <w:rsid w:val="00980178"/>
    <w:rsid w:val="009807AF"/>
    <w:rsid w:val="0098096C"/>
    <w:rsid w:val="00980B2A"/>
    <w:rsid w:val="00981418"/>
    <w:rsid w:val="009814A5"/>
    <w:rsid w:val="0098185A"/>
    <w:rsid w:val="00981A3F"/>
    <w:rsid w:val="00981ECF"/>
    <w:rsid w:val="0098234C"/>
    <w:rsid w:val="009824CA"/>
    <w:rsid w:val="00982805"/>
    <w:rsid w:val="00982981"/>
    <w:rsid w:val="00982CC4"/>
    <w:rsid w:val="00983938"/>
    <w:rsid w:val="00983989"/>
    <w:rsid w:val="0098399A"/>
    <w:rsid w:val="00983B99"/>
    <w:rsid w:val="00983FCE"/>
    <w:rsid w:val="0098404D"/>
    <w:rsid w:val="00984118"/>
    <w:rsid w:val="00984291"/>
    <w:rsid w:val="009843FF"/>
    <w:rsid w:val="009844E2"/>
    <w:rsid w:val="00984602"/>
    <w:rsid w:val="0098472A"/>
    <w:rsid w:val="00984830"/>
    <w:rsid w:val="00984C69"/>
    <w:rsid w:val="00984F64"/>
    <w:rsid w:val="009850DC"/>
    <w:rsid w:val="009852FC"/>
    <w:rsid w:val="00985490"/>
    <w:rsid w:val="00985918"/>
    <w:rsid w:val="00985B0D"/>
    <w:rsid w:val="00985C31"/>
    <w:rsid w:val="00985E7F"/>
    <w:rsid w:val="009860B7"/>
    <w:rsid w:val="00986417"/>
    <w:rsid w:val="00986961"/>
    <w:rsid w:val="00986BBD"/>
    <w:rsid w:val="009870EE"/>
    <w:rsid w:val="00987272"/>
    <w:rsid w:val="00987482"/>
    <w:rsid w:val="0098797F"/>
    <w:rsid w:val="00987D8C"/>
    <w:rsid w:val="00990205"/>
    <w:rsid w:val="00990862"/>
    <w:rsid w:val="00990887"/>
    <w:rsid w:val="00990B60"/>
    <w:rsid w:val="00991C21"/>
    <w:rsid w:val="00991CB2"/>
    <w:rsid w:val="00992184"/>
    <w:rsid w:val="009921A3"/>
    <w:rsid w:val="00992457"/>
    <w:rsid w:val="00992751"/>
    <w:rsid w:val="00992D67"/>
    <w:rsid w:val="00993151"/>
    <w:rsid w:val="009935C1"/>
    <w:rsid w:val="00993835"/>
    <w:rsid w:val="00993C7B"/>
    <w:rsid w:val="009940DC"/>
    <w:rsid w:val="00994153"/>
    <w:rsid w:val="0099487C"/>
    <w:rsid w:val="00994A0F"/>
    <w:rsid w:val="00994D3C"/>
    <w:rsid w:val="00994F30"/>
    <w:rsid w:val="00995599"/>
    <w:rsid w:val="0099595F"/>
    <w:rsid w:val="00995DBE"/>
    <w:rsid w:val="00995F74"/>
    <w:rsid w:val="0099620A"/>
    <w:rsid w:val="00996659"/>
    <w:rsid w:val="00996B6F"/>
    <w:rsid w:val="00996E5C"/>
    <w:rsid w:val="00996ED0"/>
    <w:rsid w:val="0099749D"/>
    <w:rsid w:val="00997D66"/>
    <w:rsid w:val="00997E82"/>
    <w:rsid w:val="009A0F08"/>
    <w:rsid w:val="009A1279"/>
    <w:rsid w:val="009A12A0"/>
    <w:rsid w:val="009A177A"/>
    <w:rsid w:val="009A19EE"/>
    <w:rsid w:val="009A1B1D"/>
    <w:rsid w:val="009A1EDB"/>
    <w:rsid w:val="009A220A"/>
    <w:rsid w:val="009A29A8"/>
    <w:rsid w:val="009A2E45"/>
    <w:rsid w:val="009A2F86"/>
    <w:rsid w:val="009A2F8A"/>
    <w:rsid w:val="009A333A"/>
    <w:rsid w:val="009A349E"/>
    <w:rsid w:val="009A3A8F"/>
    <w:rsid w:val="009A3C46"/>
    <w:rsid w:val="009A4312"/>
    <w:rsid w:val="009A4BF3"/>
    <w:rsid w:val="009A4C04"/>
    <w:rsid w:val="009A5079"/>
    <w:rsid w:val="009A5472"/>
    <w:rsid w:val="009A564D"/>
    <w:rsid w:val="009A59D8"/>
    <w:rsid w:val="009A5D44"/>
    <w:rsid w:val="009A6B11"/>
    <w:rsid w:val="009A70D8"/>
    <w:rsid w:val="009A7162"/>
    <w:rsid w:val="009A717B"/>
    <w:rsid w:val="009A7763"/>
    <w:rsid w:val="009A7A1C"/>
    <w:rsid w:val="009A7B60"/>
    <w:rsid w:val="009A7E99"/>
    <w:rsid w:val="009B0077"/>
    <w:rsid w:val="009B00A8"/>
    <w:rsid w:val="009B01D9"/>
    <w:rsid w:val="009B0311"/>
    <w:rsid w:val="009B0506"/>
    <w:rsid w:val="009B07F1"/>
    <w:rsid w:val="009B08FF"/>
    <w:rsid w:val="009B0BE4"/>
    <w:rsid w:val="009B0D66"/>
    <w:rsid w:val="009B16B0"/>
    <w:rsid w:val="009B17FA"/>
    <w:rsid w:val="009B19FB"/>
    <w:rsid w:val="009B25E2"/>
    <w:rsid w:val="009B28C4"/>
    <w:rsid w:val="009B2E9B"/>
    <w:rsid w:val="009B3698"/>
    <w:rsid w:val="009B38D1"/>
    <w:rsid w:val="009B414D"/>
    <w:rsid w:val="009B4223"/>
    <w:rsid w:val="009B42C3"/>
    <w:rsid w:val="009B4371"/>
    <w:rsid w:val="009B4614"/>
    <w:rsid w:val="009B4762"/>
    <w:rsid w:val="009B49EF"/>
    <w:rsid w:val="009B52B8"/>
    <w:rsid w:val="009B53D8"/>
    <w:rsid w:val="009B5598"/>
    <w:rsid w:val="009B5DDB"/>
    <w:rsid w:val="009B6740"/>
    <w:rsid w:val="009B6A3E"/>
    <w:rsid w:val="009B6D2C"/>
    <w:rsid w:val="009B75C0"/>
    <w:rsid w:val="009B7CE7"/>
    <w:rsid w:val="009C057C"/>
    <w:rsid w:val="009C0B83"/>
    <w:rsid w:val="009C0FF8"/>
    <w:rsid w:val="009C167A"/>
    <w:rsid w:val="009C1727"/>
    <w:rsid w:val="009C185E"/>
    <w:rsid w:val="009C1A9A"/>
    <w:rsid w:val="009C1B77"/>
    <w:rsid w:val="009C1C31"/>
    <w:rsid w:val="009C208B"/>
    <w:rsid w:val="009C248C"/>
    <w:rsid w:val="009C24A2"/>
    <w:rsid w:val="009C2933"/>
    <w:rsid w:val="009C2BEF"/>
    <w:rsid w:val="009C30AC"/>
    <w:rsid w:val="009C3112"/>
    <w:rsid w:val="009C3151"/>
    <w:rsid w:val="009C41D0"/>
    <w:rsid w:val="009C4562"/>
    <w:rsid w:val="009C45BC"/>
    <w:rsid w:val="009C46B3"/>
    <w:rsid w:val="009C4707"/>
    <w:rsid w:val="009C475B"/>
    <w:rsid w:val="009C478D"/>
    <w:rsid w:val="009C4A84"/>
    <w:rsid w:val="009C50BC"/>
    <w:rsid w:val="009C50E0"/>
    <w:rsid w:val="009C5748"/>
    <w:rsid w:val="009C590F"/>
    <w:rsid w:val="009C5BC0"/>
    <w:rsid w:val="009C5F9E"/>
    <w:rsid w:val="009C6677"/>
    <w:rsid w:val="009C68BC"/>
    <w:rsid w:val="009C6979"/>
    <w:rsid w:val="009C6AFB"/>
    <w:rsid w:val="009C706E"/>
    <w:rsid w:val="009C77B0"/>
    <w:rsid w:val="009C78A3"/>
    <w:rsid w:val="009C79AC"/>
    <w:rsid w:val="009D114C"/>
    <w:rsid w:val="009D13BE"/>
    <w:rsid w:val="009D1772"/>
    <w:rsid w:val="009D2158"/>
    <w:rsid w:val="009D235B"/>
    <w:rsid w:val="009D2586"/>
    <w:rsid w:val="009D25CC"/>
    <w:rsid w:val="009D27F8"/>
    <w:rsid w:val="009D2AB6"/>
    <w:rsid w:val="009D30A3"/>
    <w:rsid w:val="009D3294"/>
    <w:rsid w:val="009D3378"/>
    <w:rsid w:val="009D3455"/>
    <w:rsid w:val="009D3693"/>
    <w:rsid w:val="009D37F8"/>
    <w:rsid w:val="009D3898"/>
    <w:rsid w:val="009D3C1E"/>
    <w:rsid w:val="009D3E3A"/>
    <w:rsid w:val="009D4221"/>
    <w:rsid w:val="009D42BE"/>
    <w:rsid w:val="009D46CB"/>
    <w:rsid w:val="009D4786"/>
    <w:rsid w:val="009D4A63"/>
    <w:rsid w:val="009D4FCE"/>
    <w:rsid w:val="009D5438"/>
    <w:rsid w:val="009D55F9"/>
    <w:rsid w:val="009D57D2"/>
    <w:rsid w:val="009D59B5"/>
    <w:rsid w:val="009D5B85"/>
    <w:rsid w:val="009D5D5E"/>
    <w:rsid w:val="009D6026"/>
    <w:rsid w:val="009D60FC"/>
    <w:rsid w:val="009D624C"/>
    <w:rsid w:val="009D669F"/>
    <w:rsid w:val="009D6AE3"/>
    <w:rsid w:val="009D6B1D"/>
    <w:rsid w:val="009D6B55"/>
    <w:rsid w:val="009D6E33"/>
    <w:rsid w:val="009D6EE3"/>
    <w:rsid w:val="009D70A5"/>
    <w:rsid w:val="009D7336"/>
    <w:rsid w:val="009D7504"/>
    <w:rsid w:val="009D7747"/>
    <w:rsid w:val="009D7915"/>
    <w:rsid w:val="009D7BF6"/>
    <w:rsid w:val="009E0030"/>
    <w:rsid w:val="009E05C1"/>
    <w:rsid w:val="009E066E"/>
    <w:rsid w:val="009E0948"/>
    <w:rsid w:val="009E0A74"/>
    <w:rsid w:val="009E0F6D"/>
    <w:rsid w:val="009E13E0"/>
    <w:rsid w:val="009E1E93"/>
    <w:rsid w:val="009E2588"/>
    <w:rsid w:val="009E2ACD"/>
    <w:rsid w:val="009E2D8B"/>
    <w:rsid w:val="009E329E"/>
    <w:rsid w:val="009E339E"/>
    <w:rsid w:val="009E34AD"/>
    <w:rsid w:val="009E3525"/>
    <w:rsid w:val="009E3607"/>
    <w:rsid w:val="009E3C47"/>
    <w:rsid w:val="009E3C60"/>
    <w:rsid w:val="009E3E61"/>
    <w:rsid w:val="009E45B1"/>
    <w:rsid w:val="009E48FA"/>
    <w:rsid w:val="009E4B1F"/>
    <w:rsid w:val="009E4C23"/>
    <w:rsid w:val="009E53F4"/>
    <w:rsid w:val="009E5402"/>
    <w:rsid w:val="009E579E"/>
    <w:rsid w:val="009E5848"/>
    <w:rsid w:val="009E593A"/>
    <w:rsid w:val="009E59A9"/>
    <w:rsid w:val="009E5F74"/>
    <w:rsid w:val="009E5FC4"/>
    <w:rsid w:val="009E601C"/>
    <w:rsid w:val="009E607A"/>
    <w:rsid w:val="009E6CDA"/>
    <w:rsid w:val="009E6E0A"/>
    <w:rsid w:val="009E6EA9"/>
    <w:rsid w:val="009E6F6B"/>
    <w:rsid w:val="009E7261"/>
    <w:rsid w:val="009F0A14"/>
    <w:rsid w:val="009F0DA6"/>
    <w:rsid w:val="009F0EBE"/>
    <w:rsid w:val="009F1329"/>
    <w:rsid w:val="009F1728"/>
    <w:rsid w:val="009F1A1C"/>
    <w:rsid w:val="009F1B87"/>
    <w:rsid w:val="009F1C4C"/>
    <w:rsid w:val="009F1E0A"/>
    <w:rsid w:val="009F1EBB"/>
    <w:rsid w:val="009F21A9"/>
    <w:rsid w:val="009F26CD"/>
    <w:rsid w:val="009F2A87"/>
    <w:rsid w:val="009F2AF0"/>
    <w:rsid w:val="009F2CE0"/>
    <w:rsid w:val="009F2DBC"/>
    <w:rsid w:val="009F3382"/>
    <w:rsid w:val="009F34A9"/>
    <w:rsid w:val="009F34D4"/>
    <w:rsid w:val="009F3CF7"/>
    <w:rsid w:val="009F464F"/>
    <w:rsid w:val="009F49B1"/>
    <w:rsid w:val="009F4D33"/>
    <w:rsid w:val="009F568A"/>
    <w:rsid w:val="009F56F0"/>
    <w:rsid w:val="009F5760"/>
    <w:rsid w:val="009F61D9"/>
    <w:rsid w:val="009F6396"/>
    <w:rsid w:val="009F6C45"/>
    <w:rsid w:val="009F79E2"/>
    <w:rsid w:val="009F7BAF"/>
    <w:rsid w:val="00A00159"/>
    <w:rsid w:val="00A0051C"/>
    <w:rsid w:val="00A008CD"/>
    <w:rsid w:val="00A0091D"/>
    <w:rsid w:val="00A0104F"/>
    <w:rsid w:val="00A01590"/>
    <w:rsid w:val="00A0177E"/>
    <w:rsid w:val="00A01B40"/>
    <w:rsid w:val="00A01EF6"/>
    <w:rsid w:val="00A0284B"/>
    <w:rsid w:val="00A0294D"/>
    <w:rsid w:val="00A02C8B"/>
    <w:rsid w:val="00A02F8E"/>
    <w:rsid w:val="00A03120"/>
    <w:rsid w:val="00A03195"/>
    <w:rsid w:val="00A035DC"/>
    <w:rsid w:val="00A036DA"/>
    <w:rsid w:val="00A0370F"/>
    <w:rsid w:val="00A03D8E"/>
    <w:rsid w:val="00A03DA1"/>
    <w:rsid w:val="00A040F7"/>
    <w:rsid w:val="00A042D1"/>
    <w:rsid w:val="00A043EF"/>
    <w:rsid w:val="00A0446E"/>
    <w:rsid w:val="00A044DD"/>
    <w:rsid w:val="00A04622"/>
    <w:rsid w:val="00A04971"/>
    <w:rsid w:val="00A04D04"/>
    <w:rsid w:val="00A05303"/>
    <w:rsid w:val="00A05D08"/>
    <w:rsid w:val="00A0614B"/>
    <w:rsid w:val="00A0620E"/>
    <w:rsid w:val="00A0628E"/>
    <w:rsid w:val="00A0659F"/>
    <w:rsid w:val="00A065B2"/>
    <w:rsid w:val="00A06837"/>
    <w:rsid w:val="00A06D4F"/>
    <w:rsid w:val="00A071D1"/>
    <w:rsid w:val="00A072A4"/>
    <w:rsid w:val="00A073E3"/>
    <w:rsid w:val="00A07563"/>
    <w:rsid w:val="00A07D35"/>
    <w:rsid w:val="00A07E81"/>
    <w:rsid w:val="00A07FC1"/>
    <w:rsid w:val="00A1008A"/>
    <w:rsid w:val="00A10290"/>
    <w:rsid w:val="00A10296"/>
    <w:rsid w:val="00A106D7"/>
    <w:rsid w:val="00A10774"/>
    <w:rsid w:val="00A10A9B"/>
    <w:rsid w:val="00A10F40"/>
    <w:rsid w:val="00A11261"/>
    <w:rsid w:val="00A1127C"/>
    <w:rsid w:val="00A112A0"/>
    <w:rsid w:val="00A11537"/>
    <w:rsid w:val="00A117EF"/>
    <w:rsid w:val="00A1197C"/>
    <w:rsid w:val="00A1199F"/>
    <w:rsid w:val="00A12065"/>
    <w:rsid w:val="00A1208B"/>
    <w:rsid w:val="00A124C2"/>
    <w:rsid w:val="00A124F2"/>
    <w:rsid w:val="00A12823"/>
    <w:rsid w:val="00A128DA"/>
    <w:rsid w:val="00A1336D"/>
    <w:rsid w:val="00A13843"/>
    <w:rsid w:val="00A13A9D"/>
    <w:rsid w:val="00A13FF8"/>
    <w:rsid w:val="00A145C2"/>
    <w:rsid w:val="00A146AA"/>
    <w:rsid w:val="00A149FD"/>
    <w:rsid w:val="00A14CA0"/>
    <w:rsid w:val="00A14E04"/>
    <w:rsid w:val="00A14F9E"/>
    <w:rsid w:val="00A153C2"/>
    <w:rsid w:val="00A157BA"/>
    <w:rsid w:val="00A16027"/>
    <w:rsid w:val="00A162BE"/>
    <w:rsid w:val="00A16523"/>
    <w:rsid w:val="00A16BE6"/>
    <w:rsid w:val="00A16CAC"/>
    <w:rsid w:val="00A16D08"/>
    <w:rsid w:val="00A1799F"/>
    <w:rsid w:val="00A179D9"/>
    <w:rsid w:val="00A17AF8"/>
    <w:rsid w:val="00A203F0"/>
    <w:rsid w:val="00A20E8C"/>
    <w:rsid w:val="00A2137D"/>
    <w:rsid w:val="00A215B2"/>
    <w:rsid w:val="00A215FB"/>
    <w:rsid w:val="00A21990"/>
    <w:rsid w:val="00A22893"/>
    <w:rsid w:val="00A2370C"/>
    <w:rsid w:val="00A23B93"/>
    <w:rsid w:val="00A23D78"/>
    <w:rsid w:val="00A24065"/>
    <w:rsid w:val="00A24302"/>
    <w:rsid w:val="00A243F7"/>
    <w:rsid w:val="00A2448B"/>
    <w:rsid w:val="00A2454A"/>
    <w:rsid w:val="00A24B37"/>
    <w:rsid w:val="00A24EEC"/>
    <w:rsid w:val="00A250BC"/>
    <w:rsid w:val="00A25200"/>
    <w:rsid w:val="00A25259"/>
    <w:rsid w:val="00A25272"/>
    <w:rsid w:val="00A256DB"/>
    <w:rsid w:val="00A25D82"/>
    <w:rsid w:val="00A269D7"/>
    <w:rsid w:val="00A26D15"/>
    <w:rsid w:val="00A2745C"/>
    <w:rsid w:val="00A27B62"/>
    <w:rsid w:val="00A27DA9"/>
    <w:rsid w:val="00A3035C"/>
    <w:rsid w:val="00A30912"/>
    <w:rsid w:val="00A30933"/>
    <w:rsid w:val="00A314C3"/>
    <w:rsid w:val="00A31715"/>
    <w:rsid w:val="00A31963"/>
    <w:rsid w:val="00A31990"/>
    <w:rsid w:val="00A319BF"/>
    <w:rsid w:val="00A31AAD"/>
    <w:rsid w:val="00A31EE3"/>
    <w:rsid w:val="00A320A0"/>
    <w:rsid w:val="00A3215E"/>
    <w:rsid w:val="00A32380"/>
    <w:rsid w:val="00A32BFB"/>
    <w:rsid w:val="00A32EFF"/>
    <w:rsid w:val="00A3316B"/>
    <w:rsid w:val="00A335F3"/>
    <w:rsid w:val="00A336E8"/>
    <w:rsid w:val="00A33848"/>
    <w:rsid w:val="00A338BD"/>
    <w:rsid w:val="00A33ECC"/>
    <w:rsid w:val="00A3430F"/>
    <w:rsid w:val="00A349DB"/>
    <w:rsid w:val="00A354E3"/>
    <w:rsid w:val="00A35558"/>
    <w:rsid w:val="00A35AEB"/>
    <w:rsid w:val="00A35CD4"/>
    <w:rsid w:val="00A36441"/>
    <w:rsid w:val="00A3648D"/>
    <w:rsid w:val="00A37FE4"/>
    <w:rsid w:val="00A4011D"/>
    <w:rsid w:val="00A406A7"/>
    <w:rsid w:val="00A406AD"/>
    <w:rsid w:val="00A407CF"/>
    <w:rsid w:val="00A408AD"/>
    <w:rsid w:val="00A408F5"/>
    <w:rsid w:val="00A41787"/>
    <w:rsid w:val="00A41988"/>
    <w:rsid w:val="00A41C26"/>
    <w:rsid w:val="00A42BC2"/>
    <w:rsid w:val="00A42FEC"/>
    <w:rsid w:val="00A43259"/>
    <w:rsid w:val="00A43402"/>
    <w:rsid w:val="00A4378A"/>
    <w:rsid w:val="00A43932"/>
    <w:rsid w:val="00A43D32"/>
    <w:rsid w:val="00A4444B"/>
    <w:rsid w:val="00A444CC"/>
    <w:rsid w:val="00A445A7"/>
    <w:rsid w:val="00A4460F"/>
    <w:rsid w:val="00A44658"/>
    <w:rsid w:val="00A450DB"/>
    <w:rsid w:val="00A45580"/>
    <w:rsid w:val="00A45AB5"/>
    <w:rsid w:val="00A45BAB"/>
    <w:rsid w:val="00A45E0E"/>
    <w:rsid w:val="00A462C3"/>
    <w:rsid w:val="00A46A02"/>
    <w:rsid w:val="00A46BDE"/>
    <w:rsid w:val="00A46CD3"/>
    <w:rsid w:val="00A47AAA"/>
    <w:rsid w:val="00A5031D"/>
    <w:rsid w:val="00A506E3"/>
    <w:rsid w:val="00A51519"/>
    <w:rsid w:val="00A51769"/>
    <w:rsid w:val="00A517AF"/>
    <w:rsid w:val="00A51973"/>
    <w:rsid w:val="00A519E1"/>
    <w:rsid w:val="00A51A3E"/>
    <w:rsid w:val="00A51B4B"/>
    <w:rsid w:val="00A51C73"/>
    <w:rsid w:val="00A51C97"/>
    <w:rsid w:val="00A51D44"/>
    <w:rsid w:val="00A521F8"/>
    <w:rsid w:val="00A52BD0"/>
    <w:rsid w:val="00A52CE3"/>
    <w:rsid w:val="00A534F7"/>
    <w:rsid w:val="00A53682"/>
    <w:rsid w:val="00A536E7"/>
    <w:rsid w:val="00A53886"/>
    <w:rsid w:val="00A53888"/>
    <w:rsid w:val="00A53F34"/>
    <w:rsid w:val="00A54B88"/>
    <w:rsid w:val="00A559D9"/>
    <w:rsid w:val="00A55DB9"/>
    <w:rsid w:val="00A56670"/>
    <w:rsid w:val="00A566FA"/>
    <w:rsid w:val="00A56A52"/>
    <w:rsid w:val="00A56C84"/>
    <w:rsid w:val="00A56F5D"/>
    <w:rsid w:val="00A5762D"/>
    <w:rsid w:val="00A57B30"/>
    <w:rsid w:val="00A60127"/>
    <w:rsid w:val="00A60323"/>
    <w:rsid w:val="00A609E2"/>
    <w:rsid w:val="00A60C09"/>
    <w:rsid w:val="00A60CC1"/>
    <w:rsid w:val="00A60E2F"/>
    <w:rsid w:val="00A60FC5"/>
    <w:rsid w:val="00A61227"/>
    <w:rsid w:val="00A613C1"/>
    <w:rsid w:val="00A61B3C"/>
    <w:rsid w:val="00A626E6"/>
    <w:rsid w:val="00A62A66"/>
    <w:rsid w:val="00A62B0D"/>
    <w:rsid w:val="00A63238"/>
    <w:rsid w:val="00A63567"/>
    <w:rsid w:val="00A63646"/>
    <w:rsid w:val="00A63B02"/>
    <w:rsid w:val="00A63B46"/>
    <w:rsid w:val="00A64115"/>
    <w:rsid w:val="00A644EB"/>
    <w:rsid w:val="00A64853"/>
    <w:rsid w:val="00A648B5"/>
    <w:rsid w:val="00A65814"/>
    <w:rsid w:val="00A65F19"/>
    <w:rsid w:val="00A66385"/>
    <w:rsid w:val="00A668CE"/>
    <w:rsid w:val="00A66ABB"/>
    <w:rsid w:val="00A66E8A"/>
    <w:rsid w:val="00A6798C"/>
    <w:rsid w:val="00A67ED5"/>
    <w:rsid w:val="00A7021B"/>
    <w:rsid w:val="00A70673"/>
    <w:rsid w:val="00A70A60"/>
    <w:rsid w:val="00A70AA8"/>
    <w:rsid w:val="00A70C34"/>
    <w:rsid w:val="00A70DB1"/>
    <w:rsid w:val="00A70E4B"/>
    <w:rsid w:val="00A70E90"/>
    <w:rsid w:val="00A70F0F"/>
    <w:rsid w:val="00A717DB"/>
    <w:rsid w:val="00A71D4D"/>
    <w:rsid w:val="00A7222F"/>
    <w:rsid w:val="00A72283"/>
    <w:rsid w:val="00A728FA"/>
    <w:rsid w:val="00A733E8"/>
    <w:rsid w:val="00A73443"/>
    <w:rsid w:val="00A735A2"/>
    <w:rsid w:val="00A73705"/>
    <w:rsid w:val="00A73A5A"/>
    <w:rsid w:val="00A73DAE"/>
    <w:rsid w:val="00A73DF3"/>
    <w:rsid w:val="00A745BF"/>
    <w:rsid w:val="00A74F8A"/>
    <w:rsid w:val="00A755E4"/>
    <w:rsid w:val="00A7564C"/>
    <w:rsid w:val="00A75A3A"/>
    <w:rsid w:val="00A75ECB"/>
    <w:rsid w:val="00A76B4C"/>
    <w:rsid w:val="00A76B86"/>
    <w:rsid w:val="00A772C9"/>
    <w:rsid w:val="00A77423"/>
    <w:rsid w:val="00A7788A"/>
    <w:rsid w:val="00A77A78"/>
    <w:rsid w:val="00A77FE4"/>
    <w:rsid w:val="00A80231"/>
    <w:rsid w:val="00A80236"/>
    <w:rsid w:val="00A807DB"/>
    <w:rsid w:val="00A80D64"/>
    <w:rsid w:val="00A80DC1"/>
    <w:rsid w:val="00A810DE"/>
    <w:rsid w:val="00A8219D"/>
    <w:rsid w:val="00A824B1"/>
    <w:rsid w:val="00A829B9"/>
    <w:rsid w:val="00A82D2D"/>
    <w:rsid w:val="00A82F0A"/>
    <w:rsid w:val="00A83579"/>
    <w:rsid w:val="00A8365B"/>
    <w:rsid w:val="00A83773"/>
    <w:rsid w:val="00A84256"/>
    <w:rsid w:val="00A8472D"/>
    <w:rsid w:val="00A84FBB"/>
    <w:rsid w:val="00A85106"/>
    <w:rsid w:val="00A85B2B"/>
    <w:rsid w:val="00A85D99"/>
    <w:rsid w:val="00A86B6D"/>
    <w:rsid w:val="00A86DF2"/>
    <w:rsid w:val="00A86F7A"/>
    <w:rsid w:val="00A90058"/>
    <w:rsid w:val="00A900E3"/>
    <w:rsid w:val="00A90310"/>
    <w:rsid w:val="00A91006"/>
    <w:rsid w:val="00A9158F"/>
    <w:rsid w:val="00A918D8"/>
    <w:rsid w:val="00A918DB"/>
    <w:rsid w:val="00A91F35"/>
    <w:rsid w:val="00A92297"/>
    <w:rsid w:val="00A9233B"/>
    <w:rsid w:val="00A930D6"/>
    <w:rsid w:val="00A939C9"/>
    <w:rsid w:val="00A93DA1"/>
    <w:rsid w:val="00A947B6"/>
    <w:rsid w:val="00A947E9"/>
    <w:rsid w:val="00A94954"/>
    <w:rsid w:val="00A94C68"/>
    <w:rsid w:val="00A94D82"/>
    <w:rsid w:val="00A9513F"/>
    <w:rsid w:val="00A9551A"/>
    <w:rsid w:val="00A95B63"/>
    <w:rsid w:val="00A95EF2"/>
    <w:rsid w:val="00A95F88"/>
    <w:rsid w:val="00A963EC"/>
    <w:rsid w:val="00A964BA"/>
    <w:rsid w:val="00A96878"/>
    <w:rsid w:val="00A96BDD"/>
    <w:rsid w:val="00A97913"/>
    <w:rsid w:val="00AA0349"/>
    <w:rsid w:val="00AA069E"/>
    <w:rsid w:val="00AA08D3"/>
    <w:rsid w:val="00AA08FA"/>
    <w:rsid w:val="00AA0CC6"/>
    <w:rsid w:val="00AA0E71"/>
    <w:rsid w:val="00AA1008"/>
    <w:rsid w:val="00AA1075"/>
    <w:rsid w:val="00AA12DE"/>
    <w:rsid w:val="00AA14F6"/>
    <w:rsid w:val="00AA163D"/>
    <w:rsid w:val="00AA163F"/>
    <w:rsid w:val="00AA19A0"/>
    <w:rsid w:val="00AA1FA5"/>
    <w:rsid w:val="00AA26FF"/>
    <w:rsid w:val="00AA2D3E"/>
    <w:rsid w:val="00AA3660"/>
    <w:rsid w:val="00AA36AE"/>
    <w:rsid w:val="00AA38C7"/>
    <w:rsid w:val="00AA3A28"/>
    <w:rsid w:val="00AA3CC9"/>
    <w:rsid w:val="00AA3DC8"/>
    <w:rsid w:val="00AA428C"/>
    <w:rsid w:val="00AA4807"/>
    <w:rsid w:val="00AA4A71"/>
    <w:rsid w:val="00AA4C9B"/>
    <w:rsid w:val="00AA4E51"/>
    <w:rsid w:val="00AA4EC7"/>
    <w:rsid w:val="00AA508F"/>
    <w:rsid w:val="00AA5150"/>
    <w:rsid w:val="00AA5293"/>
    <w:rsid w:val="00AA542F"/>
    <w:rsid w:val="00AA54F0"/>
    <w:rsid w:val="00AA54F9"/>
    <w:rsid w:val="00AA564C"/>
    <w:rsid w:val="00AA5697"/>
    <w:rsid w:val="00AA597E"/>
    <w:rsid w:val="00AA59D2"/>
    <w:rsid w:val="00AA5CFF"/>
    <w:rsid w:val="00AA5D45"/>
    <w:rsid w:val="00AA632E"/>
    <w:rsid w:val="00AA63B3"/>
    <w:rsid w:val="00AA6602"/>
    <w:rsid w:val="00AA67B7"/>
    <w:rsid w:val="00AA6832"/>
    <w:rsid w:val="00AA6F36"/>
    <w:rsid w:val="00AA70D7"/>
    <w:rsid w:val="00AA72AC"/>
    <w:rsid w:val="00AA760F"/>
    <w:rsid w:val="00AA7820"/>
    <w:rsid w:val="00AA7B6C"/>
    <w:rsid w:val="00AA7C13"/>
    <w:rsid w:val="00AB015E"/>
    <w:rsid w:val="00AB01D8"/>
    <w:rsid w:val="00AB01E0"/>
    <w:rsid w:val="00AB0444"/>
    <w:rsid w:val="00AB0564"/>
    <w:rsid w:val="00AB084E"/>
    <w:rsid w:val="00AB0C3F"/>
    <w:rsid w:val="00AB1142"/>
    <w:rsid w:val="00AB1340"/>
    <w:rsid w:val="00AB1573"/>
    <w:rsid w:val="00AB16DC"/>
    <w:rsid w:val="00AB1F1F"/>
    <w:rsid w:val="00AB2408"/>
    <w:rsid w:val="00AB2A47"/>
    <w:rsid w:val="00AB2BC7"/>
    <w:rsid w:val="00AB320E"/>
    <w:rsid w:val="00AB39D1"/>
    <w:rsid w:val="00AB3C49"/>
    <w:rsid w:val="00AB3C69"/>
    <w:rsid w:val="00AB3E68"/>
    <w:rsid w:val="00AB43EA"/>
    <w:rsid w:val="00AB4832"/>
    <w:rsid w:val="00AB48E6"/>
    <w:rsid w:val="00AB4C4F"/>
    <w:rsid w:val="00AB5172"/>
    <w:rsid w:val="00AB5567"/>
    <w:rsid w:val="00AB58DD"/>
    <w:rsid w:val="00AB5975"/>
    <w:rsid w:val="00AB5ACF"/>
    <w:rsid w:val="00AB5F31"/>
    <w:rsid w:val="00AB691A"/>
    <w:rsid w:val="00AB6B07"/>
    <w:rsid w:val="00AB6D7F"/>
    <w:rsid w:val="00AB6F94"/>
    <w:rsid w:val="00AB7045"/>
    <w:rsid w:val="00AB7A54"/>
    <w:rsid w:val="00AB7AFF"/>
    <w:rsid w:val="00AB7E8E"/>
    <w:rsid w:val="00AC0011"/>
    <w:rsid w:val="00AC016D"/>
    <w:rsid w:val="00AC01AD"/>
    <w:rsid w:val="00AC0862"/>
    <w:rsid w:val="00AC0C6C"/>
    <w:rsid w:val="00AC0CEC"/>
    <w:rsid w:val="00AC103D"/>
    <w:rsid w:val="00AC1193"/>
    <w:rsid w:val="00AC1525"/>
    <w:rsid w:val="00AC164D"/>
    <w:rsid w:val="00AC167F"/>
    <w:rsid w:val="00AC1906"/>
    <w:rsid w:val="00AC1C02"/>
    <w:rsid w:val="00AC1FF2"/>
    <w:rsid w:val="00AC205B"/>
    <w:rsid w:val="00AC22C5"/>
    <w:rsid w:val="00AC2BCD"/>
    <w:rsid w:val="00AC2C52"/>
    <w:rsid w:val="00AC2FAB"/>
    <w:rsid w:val="00AC315D"/>
    <w:rsid w:val="00AC32FC"/>
    <w:rsid w:val="00AC3952"/>
    <w:rsid w:val="00AC3FAB"/>
    <w:rsid w:val="00AC4034"/>
    <w:rsid w:val="00AC4349"/>
    <w:rsid w:val="00AC4508"/>
    <w:rsid w:val="00AC46C3"/>
    <w:rsid w:val="00AC4883"/>
    <w:rsid w:val="00AC4907"/>
    <w:rsid w:val="00AC50B0"/>
    <w:rsid w:val="00AC5560"/>
    <w:rsid w:val="00AC573D"/>
    <w:rsid w:val="00AC5C2F"/>
    <w:rsid w:val="00AC68AE"/>
    <w:rsid w:val="00AC6DB7"/>
    <w:rsid w:val="00AC6EC3"/>
    <w:rsid w:val="00AC739E"/>
    <w:rsid w:val="00AC7AD1"/>
    <w:rsid w:val="00AC7B20"/>
    <w:rsid w:val="00AC7E99"/>
    <w:rsid w:val="00AC7FBA"/>
    <w:rsid w:val="00AD074D"/>
    <w:rsid w:val="00AD0C3B"/>
    <w:rsid w:val="00AD0FD7"/>
    <w:rsid w:val="00AD112B"/>
    <w:rsid w:val="00AD1E41"/>
    <w:rsid w:val="00AD2001"/>
    <w:rsid w:val="00AD2010"/>
    <w:rsid w:val="00AD252D"/>
    <w:rsid w:val="00AD2CAB"/>
    <w:rsid w:val="00AD31EC"/>
    <w:rsid w:val="00AD38B0"/>
    <w:rsid w:val="00AD3A9B"/>
    <w:rsid w:val="00AD3EA6"/>
    <w:rsid w:val="00AD4945"/>
    <w:rsid w:val="00AD4A1B"/>
    <w:rsid w:val="00AD4D62"/>
    <w:rsid w:val="00AD5F33"/>
    <w:rsid w:val="00AD5FB4"/>
    <w:rsid w:val="00AD62DD"/>
    <w:rsid w:val="00AD6825"/>
    <w:rsid w:val="00AD6960"/>
    <w:rsid w:val="00AD69F0"/>
    <w:rsid w:val="00AD6C81"/>
    <w:rsid w:val="00AD6E5A"/>
    <w:rsid w:val="00AD7144"/>
    <w:rsid w:val="00AD7151"/>
    <w:rsid w:val="00AD79E3"/>
    <w:rsid w:val="00AE0407"/>
    <w:rsid w:val="00AE052D"/>
    <w:rsid w:val="00AE067A"/>
    <w:rsid w:val="00AE0697"/>
    <w:rsid w:val="00AE0B57"/>
    <w:rsid w:val="00AE0E4E"/>
    <w:rsid w:val="00AE0FE1"/>
    <w:rsid w:val="00AE103E"/>
    <w:rsid w:val="00AE1211"/>
    <w:rsid w:val="00AE1D7D"/>
    <w:rsid w:val="00AE1F1B"/>
    <w:rsid w:val="00AE2082"/>
    <w:rsid w:val="00AE20D9"/>
    <w:rsid w:val="00AE24B4"/>
    <w:rsid w:val="00AE266F"/>
    <w:rsid w:val="00AE2DD8"/>
    <w:rsid w:val="00AE3527"/>
    <w:rsid w:val="00AE3548"/>
    <w:rsid w:val="00AE38C5"/>
    <w:rsid w:val="00AE3933"/>
    <w:rsid w:val="00AE397B"/>
    <w:rsid w:val="00AE3B97"/>
    <w:rsid w:val="00AE436D"/>
    <w:rsid w:val="00AE4862"/>
    <w:rsid w:val="00AE4D38"/>
    <w:rsid w:val="00AE4D53"/>
    <w:rsid w:val="00AE5444"/>
    <w:rsid w:val="00AE5615"/>
    <w:rsid w:val="00AE56E4"/>
    <w:rsid w:val="00AE5BDE"/>
    <w:rsid w:val="00AE5E36"/>
    <w:rsid w:val="00AE6333"/>
    <w:rsid w:val="00AE68F1"/>
    <w:rsid w:val="00AE6D7E"/>
    <w:rsid w:val="00AE7574"/>
    <w:rsid w:val="00AE76BA"/>
    <w:rsid w:val="00AE7A2A"/>
    <w:rsid w:val="00AE7DD9"/>
    <w:rsid w:val="00AF007B"/>
    <w:rsid w:val="00AF0284"/>
    <w:rsid w:val="00AF077F"/>
    <w:rsid w:val="00AF0C71"/>
    <w:rsid w:val="00AF0F00"/>
    <w:rsid w:val="00AF1119"/>
    <w:rsid w:val="00AF11F9"/>
    <w:rsid w:val="00AF1238"/>
    <w:rsid w:val="00AF141F"/>
    <w:rsid w:val="00AF1663"/>
    <w:rsid w:val="00AF20C7"/>
    <w:rsid w:val="00AF20D1"/>
    <w:rsid w:val="00AF2335"/>
    <w:rsid w:val="00AF27AC"/>
    <w:rsid w:val="00AF2870"/>
    <w:rsid w:val="00AF2C54"/>
    <w:rsid w:val="00AF2D8D"/>
    <w:rsid w:val="00AF3235"/>
    <w:rsid w:val="00AF3EC2"/>
    <w:rsid w:val="00AF4076"/>
    <w:rsid w:val="00AF426F"/>
    <w:rsid w:val="00AF47E8"/>
    <w:rsid w:val="00AF48FD"/>
    <w:rsid w:val="00AF4A39"/>
    <w:rsid w:val="00AF4CE5"/>
    <w:rsid w:val="00AF4E00"/>
    <w:rsid w:val="00AF4EB8"/>
    <w:rsid w:val="00AF5882"/>
    <w:rsid w:val="00AF6463"/>
    <w:rsid w:val="00AF65E3"/>
    <w:rsid w:val="00AF6890"/>
    <w:rsid w:val="00AF6916"/>
    <w:rsid w:val="00AF6945"/>
    <w:rsid w:val="00AF6D16"/>
    <w:rsid w:val="00AF6D33"/>
    <w:rsid w:val="00AF6EAE"/>
    <w:rsid w:val="00AF711C"/>
    <w:rsid w:val="00AF712A"/>
    <w:rsid w:val="00AF714F"/>
    <w:rsid w:val="00AF72A0"/>
    <w:rsid w:val="00AF7799"/>
    <w:rsid w:val="00AF7857"/>
    <w:rsid w:val="00B0004C"/>
    <w:rsid w:val="00B002B1"/>
    <w:rsid w:val="00B004F3"/>
    <w:rsid w:val="00B00B0F"/>
    <w:rsid w:val="00B00E27"/>
    <w:rsid w:val="00B00F20"/>
    <w:rsid w:val="00B00F5D"/>
    <w:rsid w:val="00B013E4"/>
    <w:rsid w:val="00B017CA"/>
    <w:rsid w:val="00B01CD1"/>
    <w:rsid w:val="00B01DC4"/>
    <w:rsid w:val="00B01EBE"/>
    <w:rsid w:val="00B022CD"/>
    <w:rsid w:val="00B0276D"/>
    <w:rsid w:val="00B02A81"/>
    <w:rsid w:val="00B02AF4"/>
    <w:rsid w:val="00B02D57"/>
    <w:rsid w:val="00B02F7F"/>
    <w:rsid w:val="00B02FAC"/>
    <w:rsid w:val="00B030DF"/>
    <w:rsid w:val="00B030E6"/>
    <w:rsid w:val="00B03342"/>
    <w:rsid w:val="00B0339B"/>
    <w:rsid w:val="00B03A17"/>
    <w:rsid w:val="00B03F75"/>
    <w:rsid w:val="00B03FBA"/>
    <w:rsid w:val="00B04390"/>
    <w:rsid w:val="00B05069"/>
    <w:rsid w:val="00B051EA"/>
    <w:rsid w:val="00B054F7"/>
    <w:rsid w:val="00B05608"/>
    <w:rsid w:val="00B057A2"/>
    <w:rsid w:val="00B0587E"/>
    <w:rsid w:val="00B05BC8"/>
    <w:rsid w:val="00B063DC"/>
    <w:rsid w:val="00B07189"/>
    <w:rsid w:val="00B0766F"/>
    <w:rsid w:val="00B07B01"/>
    <w:rsid w:val="00B10217"/>
    <w:rsid w:val="00B1028B"/>
    <w:rsid w:val="00B11281"/>
    <w:rsid w:val="00B11597"/>
    <w:rsid w:val="00B115A7"/>
    <w:rsid w:val="00B116ED"/>
    <w:rsid w:val="00B11B92"/>
    <w:rsid w:val="00B12746"/>
    <w:rsid w:val="00B12767"/>
    <w:rsid w:val="00B12ABF"/>
    <w:rsid w:val="00B13745"/>
    <w:rsid w:val="00B13830"/>
    <w:rsid w:val="00B13A3F"/>
    <w:rsid w:val="00B13F75"/>
    <w:rsid w:val="00B1441E"/>
    <w:rsid w:val="00B152B8"/>
    <w:rsid w:val="00B15B25"/>
    <w:rsid w:val="00B15B84"/>
    <w:rsid w:val="00B15D40"/>
    <w:rsid w:val="00B16191"/>
    <w:rsid w:val="00B16289"/>
    <w:rsid w:val="00B16890"/>
    <w:rsid w:val="00B169EE"/>
    <w:rsid w:val="00B16C3A"/>
    <w:rsid w:val="00B17328"/>
    <w:rsid w:val="00B17381"/>
    <w:rsid w:val="00B173A6"/>
    <w:rsid w:val="00B174E0"/>
    <w:rsid w:val="00B1799F"/>
    <w:rsid w:val="00B17B13"/>
    <w:rsid w:val="00B17BBF"/>
    <w:rsid w:val="00B17CC4"/>
    <w:rsid w:val="00B17D50"/>
    <w:rsid w:val="00B17F66"/>
    <w:rsid w:val="00B20159"/>
    <w:rsid w:val="00B206F0"/>
    <w:rsid w:val="00B2088D"/>
    <w:rsid w:val="00B208C4"/>
    <w:rsid w:val="00B20A92"/>
    <w:rsid w:val="00B20AF7"/>
    <w:rsid w:val="00B20B27"/>
    <w:rsid w:val="00B20B5D"/>
    <w:rsid w:val="00B20D68"/>
    <w:rsid w:val="00B20DA0"/>
    <w:rsid w:val="00B20DA4"/>
    <w:rsid w:val="00B2127F"/>
    <w:rsid w:val="00B213F9"/>
    <w:rsid w:val="00B21857"/>
    <w:rsid w:val="00B21F90"/>
    <w:rsid w:val="00B22ABB"/>
    <w:rsid w:val="00B22ABE"/>
    <w:rsid w:val="00B2324E"/>
    <w:rsid w:val="00B24158"/>
    <w:rsid w:val="00B244B4"/>
    <w:rsid w:val="00B24592"/>
    <w:rsid w:val="00B2484D"/>
    <w:rsid w:val="00B250B5"/>
    <w:rsid w:val="00B2573A"/>
    <w:rsid w:val="00B25893"/>
    <w:rsid w:val="00B26757"/>
    <w:rsid w:val="00B2700D"/>
    <w:rsid w:val="00B27447"/>
    <w:rsid w:val="00B27935"/>
    <w:rsid w:val="00B30808"/>
    <w:rsid w:val="00B3083E"/>
    <w:rsid w:val="00B308E2"/>
    <w:rsid w:val="00B30925"/>
    <w:rsid w:val="00B30927"/>
    <w:rsid w:val="00B309C5"/>
    <w:rsid w:val="00B311B0"/>
    <w:rsid w:val="00B3140F"/>
    <w:rsid w:val="00B31635"/>
    <w:rsid w:val="00B3195A"/>
    <w:rsid w:val="00B3201F"/>
    <w:rsid w:val="00B32205"/>
    <w:rsid w:val="00B3237A"/>
    <w:rsid w:val="00B3254A"/>
    <w:rsid w:val="00B32599"/>
    <w:rsid w:val="00B329A0"/>
    <w:rsid w:val="00B32A4D"/>
    <w:rsid w:val="00B32E69"/>
    <w:rsid w:val="00B33239"/>
    <w:rsid w:val="00B334A9"/>
    <w:rsid w:val="00B336CB"/>
    <w:rsid w:val="00B33A0B"/>
    <w:rsid w:val="00B34123"/>
    <w:rsid w:val="00B3413D"/>
    <w:rsid w:val="00B34316"/>
    <w:rsid w:val="00B3435C"/>
    <w:rsid w:val="00B3461C"/>
    <w:rsid w:val="00B347CA"/>
    <w:rsid w:val="00B35C83"/>
    <w:rsid w:val="00B35ED4"/>
    <w:rsid w:val="00B36A5D"/>
    <w:rsid w:val="00B36C25"/>
    <w:rsid w:val="00B370E3"/>
    <w:rsid w:val="00B37B25"/>
    <w:rsid w:val="00B37DF6"/>
    <w:rsid w:val="00B40153"/>
    <w:rsid w:val="00B405F7"/>
    <w:rsid w:val="00B40653"/>
    <w:rsid w:val="00B407C3"/>
    <w:rsid w:val="00B4114D"/>
    <w:rsid w:val="00B4117D"/>
    <w:rsid w:val="00B414BB"/>
    <w:rsid w:val="00B41615"/>
    <w:rsid w:val="00B4167A"/>
    <w:rsid w:val="00B416F2"/>
    <w:rsid w:val="00B41E6C"/>
    <w:rsid w:val="00B42660"/>
    <w:rsid w:val="00B427AC"/>
    <w:rsid w:val="00B427D4"/>
    <w:rsid w:val="00B42AC5"/>
    <w:rsid w:val="00B42B40"/>
    <w:rsid w:val="00B43192"/>
    <w:rsid w:val="00B4395B"/>
    <w:rsid w:val="00B43DE6"/>
    <w:rsid w:val="00B44648"/>
    <w:rsid w:val="00B44A63"/>
    <w:rsid w:val="00B4502F"/>
    <w:rsid w:val="00B454EF"/>
    <w:rsid w:val="00B45569"/>
    <w:rsid w:val="00B45A0F"/>
    <w:rsid w:val="00B4613B"/>
    <w:rsid w:val="00B46354"/>
    <w:rsid w:val="00B4693E"/>
    <w:rsid w:val="00B46B64"/>
    <w:rsid w:val="00B46C57"/>
    <w:rsid w:val="00B474CA"/>
    <w:rsid w:val="00B47805"/>
    <w:rsid w:val="00B47C48"/>
    <w:rsid w:val="00B50641"/>
    <w:rsid w:val="00B5077C"/>
    <w:rsid w:val="00B507B3"/>
    <w:rsid w:val="00B50A60"/>
    <w:rsid w:val="00B50D19"/>
    <w:rsid w:val="00B50DE0"/>
    <w:rsid w:val="00B5128C"/>
    <w:rsid w:val="00B51E68"/>
    <w:rsid w:val="00B51ED0"/>
    <w:rsid w:val="00B52623"/>
    <w:rsid w:val="00B526F2"/>
    <w:rsid w:val="00B52925"/>
    <w:rsid w:val="00B52CE9"/>
    <w:rsid w:val="00B52FBC"/>
    <w:rsid w:val="00B53010"/>
    <w:rsid w:val="00B5322A"/>
    <w:rsid w:val="00B537F5"/>
    <w:rsid w:val="00B5393E"/>
    <w:rsid w:val="00B54072"/>
    <w:rsid w:val="00B542DD"/>
    <w:rsid w:val="00B54416"/>
    <w:rsid w:val="00B54731"/>
    <w:rsid w:val="00B54CB8"/>
    <w:rsid w:val="00B5533C"/>
    <w:rsid w:val="00B5585C"/>
    <w:rsid w:val="00B558EE"/>
    <w:rsid w:val="00B55BAA"/>
    <w:rsid w:val="00B55E72"/>
    <w:rsid w:val="00B56242"/>
    <w:rsid w:val="00B5669F"/>
    <w:rsid w:val="00B5684C"/>
    <w:rsid w:val="00B56D47"/>
    <w:rsid w:val="00B57063"/>
    <w:rsid w:val="00B578B3"/>
    <w:rsid w:val="00B578CC"/>
    <w:rsid w:val="00B57B5A"/>
    <w:rsid w:val="00B57C2E"/>
    <w:rsid w:val="00B57D1D"/>
    <w:rsid w:val="00B60063"/>
    <w:rsid w:val="00B6021B"/>
    <w:rsid w:val="00B60507"/>
    <w:rsid w:val="00B60730"/>
    <w:rsid w:val="00B613BB"/>
    <w:rsid w:val="00B61549"/>
    <w:rsid w:val="00B6162C"/>
    <w:rsid w:val="00B61727"/>
    <w:rsid w:val="00B61A5C"/>
    <w:rsid w:val="00B61B00"/>
    <w:rsid w:val="00B61B6C"/>
    <w:rsid w:val="00B61F4A"/>
    <w:rsid w:val="00B61F83"/>
    <w:rsid w:val="00B62D37"/>
    <w:rsid w:val="00B62F7E"/>
    <w:rsid w:val="00B63071"/>
    <w:rsid w:val="00B636CE"/>
    <w:rsid w:val="00B63970"/>
    <w:rsid w:val="00B639FD"/>
    <w:rsid w:val="00B63B77"/>
    <w:rsid w:val="00B63C8F"/>
    <w:rsid w:val="00B63EF4"/>
    <w:rsid w:val="00B63FDA"/>
    <w:rsid w:val="00B64531"/>
    <w:rsid w:val="00B6453B"/>
    <w:rsid w:val="00B64C78"/>
    <w:rsid w:val="00B64EBD"/>
    <w:rsid w:val="00B64FF5"/>
    <w:rsid w:val="00B65747"/>
    <w:rsid w:val="00B65B26"/>
    <w:rsid w:val="00B65BBA"/>
    <w:rsid w:val="00B663C4"/>
    <w:rsid w:val="00B66454"/>
    <w:rsid w:val="00B6648D"/>
    <w:rsid w:val="00B666C6"/>
    <w:rsid w:val="00B66727"/>
    <w:rsid w:val="00B66C2C"/>
    <w:rsid w:val="00B67095"/>
    <w:rsid w:val="00B672D3"/>
    <w:rsid w:val="00B67A2C"/>
    <w:rsid w:val="00B67F42"/>
    <w:rsid w:val="00B67F61"/>
    <w:rsid w:val="00B708D5"/>
    <w:rsid w:val="00B70A8B"/>
    <w:rsid w:val="00B70B12"/>
    <w:rsid w:val="00B70C50"/>
    <w:rsid w:val="00B70D99"/>
    <w:rsid w:val="00B712E8"/>
    <w:rsid w:val="00B71512"/>
    <w:rsid w:val="00B71551"/>
    <w:rsid w:val="00B717F7"/>
    <w:rsid w:val="00B71961"/>
    <w:rsid w:val="00B71DF7"/>
    <w:rsid w:val="00B7212D"/>
    <w:rsid w:val="00B72138"/>
    <w:rsid w:val="00B725AD"/>
    <w:rsid w:val="00B727D0"/>
    <w:rsid w:val="00B72862"/>
    <w:rsid w:val="00B72A2E"/>
    <w:rsid w:val="00B72E7D"/>
    <w:rsid w:val="00B73807"/>
    <w:rsid w:val="00B739CF"/>
    <w:rsid w:val="00B741DD"/>
    <w:rsid w:val="00B742EF"/>
    <w:rsid w:val="00B7430B"/>
    <w:rsid w:val="00B74BEF"/>
    <w:rsid w:val="00B74F0E"/>
    <w:rsid w:val="00B7534B"/>
    <w:rsid w:val="00B75456"/>
    <w:rsid w:val="00B7559B"/>
    <w:rsid w:val="00B75923"/>
    <w:rsid w:val="00B75AB2"/>
    <w:rsid w:val="00B7647D"/>
    <w:rsid w:val="00B76B29"/>
    <w:rsid w:val="00B76B4E"/>
    <w:rsid w:val="00B76DD5"/>
    <w:rsid w:val="00B77029"/>
    <w:rsid w:val="00B7707E"/>
    <w:rsid w:val="00B775E4"/>
    <w:rsid w:val="00B77625"/>
    <w:rsid w:val="00B777C2"/>
    <w:rsid w:val="00B77991"/>
    <w:rsid w:val="00B779BF"/>
    <w:rsid w:val="00B77D31"/>
    <w:rsid w:val="00B8005E"/>
    <w:rsid w:val="00B801AC"/>
    <w:rsid w:val="00B80612"/>
    <w:rsid w:val="00B8075E"/>
    <w:rsid w:val="00B808D3"/>
    <w:rsid w:val="00B80DDB"/>
    <w:rsid w:val="00B80F4A"/>
    <w:rsid w:val="00B81286"/>
    <w:rsid w:val="00B81595"/>
    <w:rsid w:val="00B81E77"/>
    <w:rsid w:val="00B81FB4"/>
    <w:rsid w:val="00B822BF"/>
    <w:rsid w:val="00B825C6"/>
    <w:rsid w:val="00B82CD8"/>
    <w:rsid w:val="00B83696"/>
    <w:rsid w:val="00B83A00"/>
    <w:rsid w:val="00B83A97"/>
    <w:rsid w:val="00B83DBF"/>
    <w:rsid w:val="00B83F3F"/>
    <w:rsid w:val="00B840CD"/>
    <w:rsid w:val="00B842F0"/>
    <w:rsid w:val="00B8462E"/>
    <w:rsid w:val="00B84A9E"/>
    <w:rsid w:val="00B8524A"/>
    <w:rsid w:val="00B85264"/>
    <w:rsid w:val="00B85486"/>
    <w:rsid w:val="00B85767"/>
    <w:rsid w:val="00B85C7F"/>
    <w:rsid w:val="00B85CBC"/>
    <w:rsid w:val="00B86366"/>
    <w:rsid w:val="00B86BDE"/>
    <w:rsid w:val="00B86CA3"/>
    <w:rsid w:val="00B87222"/>
    <w:rsid w:val="00B872B7"/>
    <w:rsid w:val="00B8737C"/>
    <w:rsid w:val="00B875DD"/>
    <w:rsid w:val="00B87733"/>
    <w:rsid w:val="00B87E81"/>
    <w:rsid w:val="00B902FF"/>
    <w:rsid w:val="00B9076A"/>
    <w:rsid w:val="00B90788"/>
    <w:rsid w:val="00B908EE"/>
    <w:rsid w:val="00B90909"/>
    <w:rsid w:val="00B90D56"/>
    <w:rsid w:val="00B90D75"/>
    <w:rsid w:val="00B910F1"/>
    <w:rsid w:val="00B91178"/>
    <w:rsid w:val="00B917D7"/>
    <w:rsid w:val="00B9183D"/>
    <w:rsid w:val="00B91AC9"/>
    <w:rsid w:val="00B927B0"/>
    <w:rsid w:val="00B937A9"/>
    <w:rsid w:val="00B93A20"/>
    <w:rsid w:val="00B93DE5"/>
    <w:rsid w:val="00B94048"/>
    <w:rsid w:val="00B942FE"/>
    <w:rsid w:val="00B94515"/>
    <w:rsid w:val="00B94A6C"/>
    <w:rsid w:val="00B94D45"/>
    <w:rsid w:val="00B951FD"/>
    <w:rsid w:val="00B954E8"/>
    <w:rsid w:val="00B958BC"/>
    <w:rsid w:val="00B959DD"/>
    <w:rsid w:val="00B95B0F"/>
    <w:rsid w:val="00B95BDD"/>
    <w:rsid w:val="00B95E43"/>
    <w:rsid w:val="00B95FD8"/>
    <w:rsid w:val="00B962D6"/>
    <w:rsid w:val="00B9642F"/>
    <w:rsid w:val="00B965FE"/>
    <w:rsid w:val="00B96D23"/>
    <w:rsid w:val="00B96D9F"/>
    <w:rsid w:val="00B9715D"/>
    <w:rsid w:val="00B97440"/>
    <w:rsid w:val="00B97A5E"/>
    <w:rsid w:val="00B97B04"/>
    <w:rsid w:val="00B97E6B"/>
    <w:rsid w:val="00BA004C"/>
    <w:rsid w:val="00BA00D5"/>
    <w:rsid w:val="00BA056A"/>
    <w:rsid w:val="00BA0842"/>
    <w:rsid w:val="00BA0A32"/>
    <w:rsid w:val="00BA0DC5"/>
    <w:rsid w:val="00BA0F17"/>
    <w:rsid w:val="00BA0F63"/>
    <w:rsid w:val="00BA146F"/>
    <w:rsid w:val="00BA17E4"/>
    <w:rsid w:val="00BA1816"/>
    <w:rsid w:val="00BA19DD"/>
    <w:rsid w:val="00BA1D2F"/>
    <w:rsid w:val="00BA237B"/>
    <w:rsid w:val="00BA2D2E"/>
    <w:rsid w:val="00BA2D32"/>
    <w:rsid w:val="00BA3246"/>
    <w:rsid w:val="00BA3299"/>
    <w:rsid w:val="00BA35FD"/>
    <w:rsid w:val="00BA3B4D"/>
    <w:rsid w:val="00BA4ABC"/>
    <w:rsid w:val="00BA4CE9"/>
    <w:rsid w:val="00BA578A"/>
    <w:rsid w:val="00BA5949"/>
    <w:rsid w:val="00BA5D74"/>
    <w:rsid w:val="00BA64F3"/>
    <w:rsid w:val="00BA6758"/>
    <w:rsid w:val="00BA699F"/>
    <w:rsid w:val="00BA6D2F"/>
    <w:rsid w:val="00BA6FB3"/>
    <w:rsid w:val="00BA7111"/>
    <w:rsid w:val="00BA769E"/>
    <w:rsid w:val="00BA7A4E"/>
    <w:rsid w:val="00BA7EFF"/>
    <w:rsid w:val="00BA7F4A"/>
    <w:rsid w:val="00BA7FD4"/>
    <w:rsid w:val="00BB00AE"/>
    <w:rsid w:val="00BB00B4"/>
    <w:rsid w:val="00BB01D7"/>
    <w:rsid w:val="00BB04A1"/>
    <w:rsid w:val="00BB0A70"/>
    <w:rsid w:val="00BB0C8E"/>
    <w:rsid w:val="00BB0FA0"/>
    <w:rsid w:val="00BB0FD4"/>
    <w:rsid w:val="00BB15ED"/>
    <w:rsid w:val="00BB16D3"/>
    <w:rsid w:val="00BB1837"/>
    <w:rsid w:val="00BB1D6D"/>
    <w:rsid w:val="00BB2024"/>
    <w:rsid w:val="00BB219A"/>
    <w:rsid w:val="00BB2204"/>
    <w:rsid w:val="00BB2459"/>
    <w:rsid w:val="00BB2AA6"/>
    <w:rsid w:val="00BB2C42"/>
    <w:rsid w:val="00BB2DA1"/>
    <w:rsid w:val="00BB325C"/>
    <w:rsid w:val="00BB37E9"/>
    <w:rsid w:val="00BB3B61"/>
    <w:rsid w:val="00BB4729"/>
    <w:rsid w:val="00BB4C70"/>
    <w:rsid w:val="00BB4FCF"/>
    <w:rsid w:val="00BB5159"/>
    <w:rsid w:val="00BB51EA"/>
    <w:rsid w:val="00BB5273"/>
    <w:rsid w:val="00BB5275"/>
    <w:rsid w:val="00BB55D1"/>
    <w:rsid w:val="00BB678D"/>
    <w:rsid w:val="00BB6BC6"/>
    <w:rsid w:val="00BB6FE7"/>
    <w:rsid w:val="00BB73C3"/>
    <w:rsid w:val="00BB7903"/>
    <w:rsid w:val="00BB7AC0"/>
    <w:rsid w:val="00BB7AEA"/>
    <w:rsid w:val="00BB7CC2"/>
    <w:rsid w:val="00BC12D9"/>
    <w:rsid w:val="00BC1345"/>
    <w:rsid w:val="00BC1E5F"/>
    <w:rsid w:val="00BC20BA"/>
    <w:rsid w:val="00BC2751"/>
    <w:rsid w:val="00BC2B81"/>
    <w:rsid w:val="00BC2FAC"/>
    <w:rsid w:val="00BC31E0"/>
    <w:rsid w:val="00BC34CD"/>
    <w:rsid w:val="00BC353E"/>
    <w:rsid w:val="00BC3A7B"/>
    <w:rsid w:val="00BC3B16"/>
    <w:rsid w:val="00BC3D65"/>
    <w:rsid w:val="00BC3D7A"/>
    <w:rsid w:val="00BC3DD9"/>
    <w:rsid w:val="00BC4386"/>
    <w:rsid w:val="00BC45FA"/>
    <w:rsid w:val="00BC4734"/>
    <w:rsid w:val="00BC4C38"/>
    <w:rsid w:val="00BC4C78"/>
    <w:rsid w:val="00BC52DE"/>
    <w:rsid w:val="00BC5B63"/>
    <w:rsid w:val="00BC6358"/>
    <w:rsid w:val="00BC65F6"/>
    <w:rsid w:val="00BC666F"/>
    <w:rsid w:val="00BC6A80"/>
    <w:rsid w:val="00BC6F0C"/>
    <w:rsid w:val="00BC6F45"/>
    <w:rsid w:val="00BC7135"/>
    <w:rsid w:val="00BC7349"/>
    <w:rsid w:val="00BC734D"/>
    <w:rsid w:val="00BC7437"/>
    <w:rsid w:val="00BC74BD"/>
    <w:rsid w:val="00BC7657"/>
    <w:rsid w:val="00BC7993"/>
    <w:rsid w:val="00BC7B4E"/>
    <w:rsid w:val="00BC7E91"/>
    <w:rsid w:val="00BD0069"/>
    <w:rsid w:val="00BD00AB"/>
    <w:rsid w:val="00BD0707"/>
    <w:rsid w:val="00BD0740"/>
    <w:rsid w:val="00BD1156"/>
    <w:rsid w:val="00BD1A55"/>
    <w:rsid w:val="00BD1DF1"/>
    <w:rsid w:val="00BD24F8"/>
    <w:rsid w:val="00BD257C"/>
    <w:rsid w:val="00BD2743"/>
    <w:rsid w:val="00BD293C"/>
    <w:rsid w:val="00BD2B5C"/>
    <w:rsid w:val="00BD2E1A"/>
    <w:rsid w:val="00BD2EE9"/>
    <w:rsid w:val="00BD32D0"/>
    <w:rsid w:val="00BD3380"/>
    <w:rsid w:val="00BD3393"/>
    <w:rsid w:val="00BD35BB"/>
    <w:rsid w:val="00BD3888"/>
    <w:rsid w:val="00BD38F7"/>
    <w:rsid w:val="00BD3CDA"/>
    <w:rsid w:val="00BD3D06"/>
    <w:rsid w:val="00BD401F"/>
    <w:rsid w:val="00BD435B"/>
    <w:rsid w:val="00BD468B"/>
    <w:rsid w:val="00BD49E4"/>
    <w:rsid w:val="00BD4CEC"/>
    <w:rsid w:val="00BD4E2C"/>
    <w:rsid w:val="00BD4FBD"/>
    <w:rsid w:val="00BD51A5"/>
    <w:rsid w:val="00BD5540"/>
    <w:rsid w:val="00BD5C9B"/>
    <w:rsid w:val="00BD5E00"/>
    <w:rsid w:val="00BD641B"/>
    <w:rsid w:val="00BD6492"/>
    <w:rsid w:val="00BD64C5"/>
    <w:rsid w:val="00BD7185"/>
    <w:rsid w:val="00BD71E5"/>
    <w:rsid w:val="00BD7211"/>
    <w:rsid w:val="00BD772E"/>
    <w:rsid w:val="00BD7DA4"/>
    <w:rsid w:val="00BE02F7"/>
    <w:rsid w:val="00BE0372"/>
    <w:rsid w:val="00BE0549"/>
    <w:rsid w:val="00BE07FD"/>
    <w:rsid w:val="00BE0C61"/>
    <w:rsid w:val="00BE0E19"/>
    <w:rsid w:val="00BE1A62"/>
    <w:rsid w:val="00BE1B40"/>
    <w:rsid w:val="00BE1E5E"/>
    <w:rsid w:val="00BE1F96"/>
    <w:rsid w:val="00BE24E8"/>
    <w:rsid w:val="00BE2874"/>
    <w:rsid w:val="00BE28EE"/>
    <w:rsid w:val="00BE2B36"/>
    <w:rsid w:val="00BE2B75"/>
    <w:rsid w:val="00BE3409"/>
    <w:rsid w:val="00BE3463"/>
    <w:rsid w:val="00BE3568"/>
    <w:rsid w:val="00BE372A"/>
    <w:rsid w:val="00BE3754"/>
    <w:rsid w:val="00BE3943"/>
    <w:rsid w:val="00BE3B6E"/>
    <w:rsid w:val="00BE40A8"/>
    <w:rsid w:val="00BE4445"/>
    <w:rsid w:val="00BE5231"/>
    <w:rsid w:val="00BE5353"/>
    <w:rsid w:val="00BE548A"/>
    <w:rsid w:val="00BE565E"/>
    <w:rsid w:val="00BE56C7"/>
    <w:rsid w:val="00BE5FF9"/>
    <w:rsid w:val="00BE61A9"/>
    <w:rsid w:val="00BE63CD"/>
    <w:rsid w:val="00BE6975"/>
    <w:rsid w:val="00BE7044"/>
    <w:rsid w:val="00BE76AF"/>
    <w:rsid w:val="00BE77A1"/>
    <w:rsid w:val="00BE77D5"/>
    <w:rsid w:val="00BF02FE"/>
    <w:rsid w:val="00BF066E"/>
    <w:rsid w:val="00BF0B3B"/>
    <w:rsid w:val="00BF16A4"/>
    <w:rsid w:val="00BF1967"/>
    <w:rsid w:val="00BF1BA8"/>
    <w:rsid w:val="00BF221E"/>
    <w:rsid w:val="00BF2285"/>
    <w:rsid w:val="00BF2458"/>
    <w:rsid w:val="00BF26C2"/>
    <w:rsid w:val="00BF2845"/>
    <w:rsid w:val="00BF28A8"/>
    <w:rsid w:val="00BF2B82"/>
    <w:rsid w:val="00BF2D2C"/>
    <w:rsid w:val="00BF3410"/>
    <w:rsid w:val="00BF35F1"/>
    <w:rsid w:val="00BF376B"/>
    <w:rsid w:val="00BF3BE3"/>
    <w:rsid w:val="00BF3C3A"/>
    <w:rsid w:val="00BF4513"/>
    <w:rsid w:val="00BF4635"/>
    <w:rsid w:val="00BF493D"/>
    <w:rsid w:val="00BF4E1D"/>
    <w:rsid w:val="00BF502F"/>
    <w:rsid w:val="00BF5284"/>
    <w:rsid w:val="00BF52EA"/>
    <w:rsid w:val="00BF56E7"/>
    <w:rsid w:val="00BF5D49"/>
    <w:rsid w:val="00BF5E73"/>
    <w:rsid w:val="00BF5F5A"/>
    <w:rsid w:val="00BF6745"/>
    <w:rsid w:val="00BF697F"/>
    <w:rsid w:val="00BF6DFE"/>
    <w:rsid w:val="00BF71FB"/>
    <w:rsid w:val="00BF7462"/>
    <w:rsid w:val="00BF74C4"/>
    <w:rsid w:val="00BF7525"/>
    <w:rsid w:val="00BF7D41"/>
    <w:rsid w:val="00BF7F62"/>
    <w:rsid w:val="00C00215"/>
    <w:rsid w:val="00C00296"/>
    <w:rsid w:val="00C00535"/>
    <w:rsid w:val="00C00717"/>
    <w:rsid w:val="00C008B8"/>
    <w:rsid w:val="00C011D0"/>
    <w:rsid w:val="00C019F6"/>
    <w:rsid w:val="00C01B3C"/>
    <w:rsid w:val="00C02DC3"/>
    <w:rsid w:val="00C032F1"/>
    <w:rsid w:val="00C0381E"/>
    <w:rsid w:val="00C03B49"/>
    <w:rsid w:val="00C03E2D"/>
    <w:rsid w:val="00C03EDA"/>
    <w:rsid w:val="00C041DC"/>
    <w:rsid w:val="00C0453A"/>
    <w:rsid w:val="00C04582"/>
    <w:rsid w:val="00C04ADA"/>
    <w:rsid w:val="00C04B7B"/>
    <w:rsid w:val="00C04D57"/>
    <w:rsid w:val="00C053A9"/>
    <w:rsid w:val="00C0571F"/>
    <w:rsid w:val="00C05766"/>
    <w:rsid w:val="00C0577C"/>
    <w:rsid w:val="00C058F6"/>
    <w:rsid w:val="00C05BC6"/>
    <w:rsid w:val="00C05C6D"/>
    <w:rsid w:val="00C05E20"/>
    <w:rsid w:val="00C05EC3"/>
    <w:rsid w:val="00C0649B"/>
    <w:rsid w:val="00C0691D"/>
    <w:rsid w:val="00C06B9A"/>
    <w:rsid w:val="00C07101"/>
    <w:rsid w:val="00C074F4"/>
    <w:rsid w:val="00C07BD0"/>
    <w:rsid w:val="00C07C22"/>
    <w:rsid w:val="00C07D38"/>
    <w:rsid w:val="00C07FE1"/>
    <w:rsid w:val="00C102E8"/>
    <w:rsid w:val="00C1032E"/>
    <w:rsid w:val="00C10438"/>
    <w:rsid w:val="00C10D5F"/>
    <w:rsid w:val="00C10F72"/>
    <w:rsid w:val="00C114E6"/>
    <w:rsid w:val="00C12784"/>
    <w:rsid w:val="00C12A91"/>
    <w:rsid w:val="00C12BE4"/>
    <w:rsid w:val="00C12DCB"/>
    <w:rsid w:val="00C12DE9"/>
    <w:rsid w:val="00C12F02"/>
    <w:rsid w:val="00C131B7"/>
    <w:rsid w:val="00C13520"/>
    <w:rsid w:val="00C13C97"/>
    <w:rsid w:val="00C140BB"/>
    <w:rsid w:val="00C143E9"/>
    <w:rsid w:val="00C14958"/>
    <w:rsid w:val="00C14BE9"/>
    <w:rsid w:val="00C15A06"/>
    <w:rsid w:val="00C16349"/>
    <w:rsid w:val="00C16694"/>
    <w:rsid w:val="00C168FD"/>
    <w:rsid w:val="00C16AC0"/>
    <w:rsid w:val="00C16AC1"/>
    <w:rsid w:val="00C17066"/>
    <w:rsid w:val="00C17C7A"/>
    <w:rsid w:val="00C17CCC"/>
    <w:rsid w:val="00C207AE"/>
    <w:rsid w:val="00C20F6D"/>
    <w:rsid w:val="00C2102F"/>
    <w:rsid w:val="00C214D1"/>
    <w:rsid w:val="00C21569"/>
    <w:rsid w:val="00C21624"/>
    <w:rsid w:val="00C2166C"/>
    <w:rsid w:val="00C21EC0"/>
    <w:rsid w:val="00C22740"/>
    <w:rsid w:val="00C22882"/>
    <w:rsid w:val="00C22FA7"/>
    <w:rsid w:val="00C23185"/>
    <w:rsid w:val="00C2350C"/>
    <w:rsid w:val="00C23D5C"/>
    <w:rsid w:val="00C24609"/>
    <w:rsid w:val="00C2503F"/>
    <w:rsid w:val="00C250F0"/>
    <w:rsid w:val="00C25599"/>
    <w:rsid w:val="00C25ABA"/>
    <w:rsid w:val="00C25DAA"/>
    <w:rsid w:val="00C25E3C"/>
    <w:rsid w:val="00C260EC"/>
    <w:rsid w:val="00C2642B"/>
    <w:rsid w:val="00C26836"/>
    <w:rsid w:val="00C26F54"/>
    <w:rsid w:val="00C26F9A"/>
    <w:rsid w:val="00C275EB"/>
    <w:rsid w:val="00C27DA2"/>
    <w:rsid w:val="00C27F4E"/>
    <w:rsid w:val="00C27F64"/>
    <w:rsid w:val="00C30E6C"/>
    <w:rsid w:val="00C31307"/>
    <w:rsid w:val="00C314BA"/>
    <w:rsid w:val="00C31538"/>
    <w:rsid w:val="00C317C6"/>
    <w:rsid w:val="00C31D53"/>
    <w:rsid w:val="00C31D9D"/>
    <w:rsid w:val="00C325E0"/>
    <w:rsid w:val="00C3287C"/>
    <w:rsid w:val="00C32C44"/>
    <w:rsid w:val="00C331A7"/>
    <w:rsid w:val="00C33782"/>
    <w:rsid w:val="00C340D9"/>
    <w:rsid w:val="00C34103"/>
    <w:rsid w:val="00C347E3"/>
    <w:rsid w:val="00C34C24"/>
    <w:rsid w:val="00C34EEC"/>
    <w:rsid w:val="00C35052"/>
    <w:rsid w:val="00C35666"/>
    <w:rsid w:val="00C357FC"/>
    <w:rsid w:val="00C35CAC"/>
    <w:rsid w:val="00C35E21"/>
    <w:rsid w:val="00C35F97"/>
    <w:rsid w:val="00C36111"/>
    <w:rsid w:val="00C36A90"/>
    <w:rsid w:val="00C36B1E"/>
    <w:rsid w:val="00C36EE3"/>
    <w:rsid w:val="00C36F15"/>
    <w:rsid w:val="00C37244"/>
    <w:rsid w:val="00C373E3"/>
    <w:rsid w:val="00C37736"/>
    <w:rsid w:val="00C37838"/>
    <w:rsid w:val="00C40224"/>
    <w:rsid w:val="00C4097A"/>
    <w:rsid w:val="00C40D11"/>
    <w:rsid w:val="00C4152C"/>
    <w:rsid w:val="00C41AB6"/>
    <w:rsid w:val="00C41D5D"/>
    <w:rsid w:val="00C41FDA"/>
    <w:rsid w:val="00C42671"/>
    <w:rsid w:val="00C43109"/>
    <w:rsid w:val="00C43189"/>
    <w:rsid w:val="00C43685"/>
    <w:rsid w:val="00C436BC"/>
    <w:rsid w:val="00C43805"/>
    <w:rsid w:val="00C440C4"/>
    <w:rsid w:val="00C44DC7"/>
    <w:rsid w:val="00C44FF0"/>
    <w:rsid w:val="00C450E6"/>
    <w:rsid w:val="00C452CA"/>
    <w:rsid w:val="00C4539A"/>
    <w:rsid w:val="00C453F9"/>
    <w:rsid w:val="00C457DD"/>
    <w:rsid w:val="00C45C36"/>
    <w:rsid w:val="00C4613B"/>
    <w:rsid w:val="00C4620F"/>
    <w:rsid w:val="00C46A19"/>
    <w:rsid w:val="00C47566"/>
    <w:rsid w:val="00C47704"/>
    <w:rsid w:val="00C47B9A"/>
    <w:rsid w:val="00C47BAB"/>
    <w:rsid w:val="00C47C9E"/>
    <w:rsid w:val="00C507E5"/>
    <w:rsid w:val="00C507F1"/>
    <w:rsid w:val="00C50868"/>
    <w:rsid w:val="00C50B8D"/>
    <w:rsid w:val="00C50E44"/>
    <w:rsid w:val="00C5121A"/>
    <w:rsid w:val="00C51513"/>
    <w:rsid w:val="00C51B7E"/>
    <w:rsid w:val="00C522C2"/>
    <w:rsid w:val="00C5239D"/>
    <w:rsid w:val="00C530E2"/>
    <w:rsid w:val="00C53734"/>
    <w:rsid w:val="00C541A7"/>
    <w:rsid w:val="00C545E6"/>
    <w:rsid w:val="00C54750"/>
    <w:rsid w:val="00C552EC"/>
    <w:rsid w:val="00C555E7"/>
    <w:rsid w:val="00C55610"/>
    <w:rsid w:val="00C557A4"/>
    <w:rsid w:val="00C55C6B"/>
    <w:rsid w:val="00C561CC"/>
    <w:rsid w:val="00C56BAB"/>
    <w:rsid w:val="00C57574"/>
    <w:rsid w:val="00C57BF3"/>
    <w:rsid w:val="00C57C65"/>
    <w:rsid w:val="00C57C6D"/>
    <w:rsid w:val="00C57FA1"/>
    <w:rsid w:val="00C6014A"/>
    <w:rsid w:val="00C601FF"/>
    <w:rsid w:val="00C60F3A"/>
    <w:rsid w:val="00C611FF"/>
    <w:rsid w:val="00C612CA"/>
    <w:rsid w:val="00C615ED"/>
    <w:rsid w:val="00C62167"/>
    <w:rsid w:val="00C62287"/>
    <w:rsid w:val="00C6264F"/>
    <w:rsid w:val="00C6279F"/>
    <w:rsid w:val="00C6335E"/>
    <w:rsid w:val="00C6345A"/>
    <w:rsid w:val="00C63874"/>
    <w:rsid w:val="00C63A08"/>
    <w:rsid w:val="00C63C6C"/>
    <w:rsid w:val="00C63CB7"/>
    <w:rsid w:val="00C63D6B"/>
    <w:rsid w:val="00C641ED"/>
    <w:rsid w:val="00C643A5"/>
    <w:rsid w:val="00C646AC"/>
    <w:rsid w:val="00C646DA"/>
    <w:rsid w:val="00C64A5D"/>
    <w:rsid w:val="00C64E07"/>
    <w:rsid w:val="00C65042"/>
    <w:rsid w:val="00C653F4"/>
    <w:rsid w:val="00C6552A"/>
    <w:rsid w:val="00C6552C"/>
    <w:rsid w:val="00C657CA"/>
    <w:rsid w:val="00C65AC0"/>
    <w:rsid w:val="00C667DA"/>
    <w:rsid w:val="00C668C6"/>
    <w:rsid w:val="00C67058"/>
    <w:rsid w:val="00C6725C"/>
    <w:rsid w:val="00C67B89"/>
    <w:rsid w:val="00C67C56"/>
    <w:rsid w:val="00C700A2"/>
    <w:rsid w:val="00C70258"/>
    <w:rsid w:val="00C709F0"/>
    <w:rsid w:val="00C717AF"/>
    <w:rsid w:val="00C71991"/>
    <w:rsid w:val="00C71A30"/>
    <w:rsid w:val="00C71DD5"/>
    <w:rsid w:val="00C725BF"/>
    <w:rsid w:val="00C726CF"/>
    <w:rsid w:val="00C72857"/>
    <w:rsid w:val="00C72BC7"/>
    <w:rsid w:val="00C7347B"/>
    <w:rsid w:val="00C73506"/>
    <w:rsid w:val="00C7359C"/>
    <w:rsid w:val="00C737F8"/>
    <w:rsid w:val="00C7393F"/>
    <w:rsid w:val="00C73A51"/>
    <w:rsid w:val="00C73E9F"/>
    <w:rsid w:val="00C73F7E"/>
    <w:rsid w:val="00C74097"/>
    <w:rsid w:val="00C741B6"/>
    <w:rsid w:val="00C74476"/>
    <w:rsid w:val="00C749A1"/>
    <w:rsid w:val="00C74A0B"/>
    <w:rsid w:val="00C74A97"/>
    <w:rsid w:val="00C74BF7"/>
    <w:rsid w:val="00C74D78"/>
    <w:rsid w:val="00C750AE"/>
    <w:rsid w:val="00C75177"/>
    <w:rsid w:val="00C752F2"/>
    <w:rsid w:val="00C75766"/>
    <w:rsid w:val="00C759DD"/>
    <w:rsid w:val="00C75BC4"/>
    <w:rsid w:val="00C75C89"/>
    <w:rsid w:val="00C75D11"/>
    <w:rsid w:val="00C75DFA"/>
    <w:rsid w:val="00C75E25"/>
    <w:rsid w:val="00C7664C"/>
    <w:rsid w:val="00C767DC"/>
    <w:rsid w:val="00C768B2"/>
    <w:rsid w:val="00C76FA1"/>
    <w:rsid w:val="00C771C2"/>
    <w:rsid w:val="00C77292"/>
    <w:rsid w:val="00C7768F"/>
    <w:rsid w:val="00C77A69"/>
    <w:rsid w:val="00C77C21"/>
    <w:rsid w:val="00C77F7F"/>
    <w:rsid w:val="00C80B9D"/>
    <w:rsid w:val="00C80CAD"/>
    <w:rsid w:val="00C81212"/>
    <w:rsid w:val="00C81BB6"/>
    <w:rsid w:val="00C825ED"/>
    <w:rsid w:val="00C82A3C"/>
    <w:rsid w:val="00C83E63"/>
    <w:rsid w:val="00C8424D"/>
    <w:rsid w:val="00C846FA"/>
    <w:rsid w:val="00C84826"/>
    <w:rsid w:val="00C84C5E"/>
    <w:rsid w:val="00C859E8"/>
    <w:rsid w:val="00C85BC5"/>
    <w:rsid w:val="00C85C69"/>
    <w:rsid w:val="00C85F5F"/>
    <w:rsid w:val="00C860C0"/>
    <w:rsid w:val="00C862B3"/>
    <w:rsid w:val="00C86391"/>
    <w:rsid w:val="00C86633"/>
    <w:rsid w:val="00C86873"/>
    <w:rsid w:val="00C86977"/>
    <w:rsid w:val="00C869F1"/>
    <w:rsid w:val="00C86E15"/>
    <w:rsid w:val="00C87220"/>
    <w:rsid w:val="00C8744C"/>
    <w:rsid w:val="00C876F9"/>
    <w:rsid w:val="00C900E8"/>
    <w:rsid w:val="00C904D0"/>
    <w:rsid w:val="00C90A02"/>
    <w:rsid w:val="00C90A44"/>
    <w:rsid w:val="00C90BF9"/>
    <w:rsid w:val="00C9102C"/>
    <w:rsid w:val="00C913A2"/>
    <w:rsid w:val="00C914FA"/>
    <w:rsid w:val="00C91572"/>
    <w:rsid w:val="00C91B5B"/>
    <w:rsid w:val="00C9275F"/>
    <w:rsid w:val="00C92E8A"/>
    <w:rsid w:val="00C93048"/>
    <w:rsid w:val="00C931B0"/>
    <w:rsid w:val="00C93394"/>
    <w:rsid w:val="00C935B1"/>
    <w:rsid w:val="00C9366D"/>
    <w:rsid w:val="00C9420F"/>
    <w:rsid w:val="00C9458E"/>
    <w:rsid w:val="00C94953"/>
    <w:rsid w:val="00C94B78"/>
    <w:rsid w:val="00C95311"/>
    <w:rsid w:val="00C95933"/>
    <w:rsid w:val="00C95A31"/>
    <w:rsid w:val="00C965B3"/>
    <w:rsid w:val="00C96C61"/>
    <w:rsid w:val="00C96CD0"/>
    <w:rsid w:val="00C96D50"/>
    <w:rsid w:val="00C96E01"/>
    <w:rsid w:val="00C97178"/>
    <w:rsid w:val="00C97263"/>
    <w:rsid w:val="00C97317"/>
    <w:rsid w:val="00C974A8"/>
    <w:rsid w:val="00C977B6"/>
    <w:rsid w:val="00C9788E"/>
    <w:rsid w:val="00C97A19"/>
    <w:rsid w:val="00C97C71"/>
    <w:rsid w:val="00CA08B3"/>
    <w:rsid w:val="00CA0C0A"/>
    <w:rsid w:val="00CA0DF7"/>
    <w:rsid w:val="00CA1573"/>
    <w:rsid w:val="00CA170A"/>
    <w:rsid w:val="00CA1A2E"/>
    <w:rsid w:val="00CA1C16"/>
    <w:rsid w:val="00CA2034"/>
    <w:rsid w:val="00CA2696"/>
    <w:rsid w:val="00CA28EB"/>
    <w:rsid w:val="00CA36C3"/>
    <w:rsid w:val="00CA3A15"/>
    <w:rsid w:val="00CA3C27"/>
    <w:rsid w:val="00CA3F5E"/>
    <w:rsid w:val="00CA404B"/>
    <w:rsid w:val="00CA4A9C"/>
    <w:rsid w:val="00CA4CBE"/>
    <w:rsid w:val="00CA4E80"/>
    <w:rsid w:val="00CA4ECD"/>
    <w:rsid w:val="00CA52B7"/>
    <w:rsid w:val="00CA5461"/>
    <w:rsid w:val="00CA5520"/>
    <w:rsid w:val="00CA611E"/>
    <w:rsid w:val="00CA642F"/>
    <w:rsid w:val="00CA6748"/>
    <w:rsid w:val="00CA6E9B"/>
    <w:rsid w:val="00CA6FFF"/>
    <w:rsid w:val="00CA7551"/>
    <w:rsid w:val="00CA7592"/>
    <w:rsid w:val="00CA7F84"/>
    <w:rsid w:val="00CB075C"/>
    <w:rsid w:val="00CB0944"/>
    <w:rsid w:val="00CB0E70"/>
    <w:rsid w:val="00CB10FD"/>
    <w:rsid w:val="00CB1C43"/>
    <w:rsid w:val="00CB23EB"/>
    <w:rsid w:val="00CB2567"/>
    <w:rsid w:val="00CB2568"/>
    <w:rsid w:val="00CB27DF"/>
    <w:rsid w:val="00CB28C7"/>
    <w:rsid w:val="00CB2A2B"/>
    <w:rsid w:val="00CB2A5C"/>
    <w:rsid w:val="00CB2FD7"/>
    <w:rsid w:val="00CB32E8"/>
    <w:rsid w:val="00CB33BB"/>
    <w:rsid w:val="00CB365D"/>
    <w:rsid w:val="00CB3C32"/>
    <w:rsid w:val="00CB3D4E"/>
    <w:rsid w:val="00CB3E15"/>
    <w:rsid w:val="00CB3E31"/>
    <w:rsid w:val="00CB3F54"/>
    <w:rsid w:val="00CB41B7"/>
    <w:rsid w:val="00CB420A"/>
    <w:rsid w:val="00CB45C0"/>
    <w:rsid w:val="00CB45D3"/>
    <w:rsid w:val="00CB45DB"/>
    <w:rsid w:val="00CB4786"/>
    <w:rsid w:val="00CB490A"/>
    <w:rsid w:val="00CB4CA2"/>
    <w:rsid w:val="00CB5798"/>
    <w:rsid w:val="00CB5860"/>
    <w:rsid w:val="00CB58FD"/>
    <w:rsid w:val="00CB5BBB"/>
    <w:rsid w:val="00CB5F55"/>
    <w:rsid w:val="00CB5F7D"/>
    <w:rsid w:val="00CB62D9"/>
    <w:rsid w:val="00CB62DA"/>
    <w:rsid w:val="00CB666A"/>
    <w:rsid w:val="00CB672D"/>
    <w:rsid w:val="00CB6D0E"/>
    <w:rsid w:val="00CB7007"/>
    <w:rsid w:val="00CB717C"/>
    <w:rsid w:val="00CC0144"/>
    <w:rsid w:val="00CC015A"/>
    <w:rsid w:val="00CC04C2"/>
    <w:rsid w:val="00CC05FD"/>
    <w:rsid w:val="00CC089B"/>
    <w:rsid w:val="00CC0B12"/>
    <w:rsid w:val="00CC1928"/>
    <w:rsid w:val="00CC1B6C"/>
    <w:rsid w:val="00CC2291"/>
    <w:rsid w:val="00CC2698"/>
    <w:rsid w:val="00CC27A8"/>
    <w:rsid w:val="00CC2AB6"/>
    <w:rsid w:val="00CC2E70"/>
    <w:rsid w:val="00CC2EEF"/>
    <w:rsid w:val="00CC358B"/>
    <w:rsid w:val="00CC3896"/>
    <w:rsid w:val="00CC3EB0"/>
    <w:rsid w:val="00CC4372"/>
    <w:rsid w:val="00CC443C"/>
    <w:rsid w:val="00CC463A"/>
    <w:rsid w:val="00CC4640"/>
    <w:rsid w:val="00CC4D61"/>
    <w:rsid w:val="00CC4D89"/>
    <w:rsid w:val="00CC536E"/>
    <w:rsid w:val="00CC5446"/>
    <w:rsid w:val="00CC5989"/>
    <w:rsid w:val="00CC5CA8"/>
    <w:rsid w:val="00CC5EA8"/>
    <w:rsid w:val="00CC5FE5"/>
    <w:rsid w:val="00CC6232"/>
    <w:rsid w:val="00CC62D5"/>
    <w:rsid w:val="00CC6383"/>
    <w:rsid w:val="00CC64E8"/>
    <w:rsid w:val="00CC6A33"/>
    <w:rsid w:val="00CC6D23"/>
    <w:rsid w:val="00CC6D37"/>
    <w:rsid w:val="00CC6F47"/>
    <w:rsid w:val="00CC6F4D"/>
    <w:rsid w:val="00CC707D"/>
    <w:rsid w:val="00CC7369"/>
    <w:rsid w:val="00CC7553"/>
    <w:rsid w:val="00CC7D57"/>
    <w:rsid w:val="00CD003F"/>
    <w:rsid w:val="00CD00BD"/>
    <w:rsid w:val="00CD0158"/>
    <w:rsid w:val="00CD03DA"/>
    <w:rsid w:val="00CD08D4"/>
    <w:rsid w:val="00CD1486"/>
    <w:rsid w:val="00CD1D2D"/>
    <w:rsid w:val="00CD1DF8"/>
    <w:rsid w:val="00CD338D"/>
    <w:rsid w:val="00CD33DE"/>
    <w:rsid w:val="00CD3912"/>
    <w:rsid w:val="00CD39C6"/>
    <w:rsid w:val="00CD39DB"/>
    <w:rsid w:val="00CD495A"/>
    <w:rsid w:val="00CD4EE2"/>
    <w:rsid w:val="00CD4F8E"/>
    <w:rsid w:val="00CD50A1"/>
    <w:rsid w:val="00CD50DB"/>
    <w:rsid w:val="00CD5772"/>
    <w:rsid w:val="00CD5777"/>
    <w:rsid w:val="00CD58A3"/>
    <w:rsid w:val="00CD5BF8"/>
    <w:rsid w:val="00CD5C91"/>
    <w:rsid w:val="00CD61A4"/>
    <w:rsid w:val="00CD63BC"/>
    <w:rsid w:val="00CD65E2"/>
    <w:rsid w:val="00CD66BB"/>
    <w:rsid w:val="00CD6A12"/>
    <w:rsid w:val="00CD6CF5"/>
    <w:rsid w:val="00CD6FCC"/>
    <w:rsid w:val="00CD70D4"/>
    <w:rsid w:val="00CD7467"/>
    <w:rsid w:val="00CD788D"/>
    <w:rsid w:val="00CD7ABC"/>
    <w:rsid w:val="00CD7B1E"/>
    <w:rsid w:val="00CD7E94"/>
    <w:rsid w:val="00CE004F"/>
    <w:rsid w:val="00CE0065"/>
    <w:rsid w:val="00CE0497"/>
    <w:rsid w:val="00CE0842"/>
    <w:rsid w:val="00CE1070"/>
    <w:rsid w:val="00CE1227"/>
    <w:rsid w:val="00CE1A56"/>
    <w:rsid w:val="00CE1BBF"/>
    <w:rsid w:val="00CE234F"/>
    <w:rsid w:val="00CE2980"/>
    <w:rsid w:val="00CE3360"/>
    <w:rsid w:val="00CE36C2"/>
    <w:rsid w:val="00CE3812"/>
    <w:rsid w:val="00CE38BA"/>
    <w:rsid w:val="00CE3A8E"/>
    <w:rsid w:val="00CE3BFF"/>
    <w:rsid w:val="00CE3D76"/>
    <w:rsid w:val="00CE3F55"/>
    <w:rsid w:val="00CE5008"/>
    <w:rsid w:val="00CE5814"/>
    <w:rsid w:val="00CE5D6B"/>
    <w:rsid w:val="00CE60EB"/>
    <w:rsid w:val="00CE63B9"/>
    <w:rsid w:val="00CE6C8B"/>
    <w:rsid w:val="00CE6DD2"/>
    <w:rsid w:val="00CE700D"/>
    <w:rsid w:val="00CE7269"/>
    <w:rsid w:val="00CE737F"/>
    <w:rsid w:val="00CE7A63"/>
    <w:rsid w:val="00CE7E19"/>
    <w:rsid w:val="00CF02B6"/>
    <w:rsid w:val="00CF078E"/>
    <w:rsid w:val="00CF07A7"/>
    <w:rsid w:val="00CF0CA8"/>
    <w:rsid w:val="00CF11D6"/>
    <w:rsid w:val="00CF188D"/>
    <w:rsid w:val="00CF1C0E"/>
    <w:rsid w:val="00CF215D"/>
    <w:rsid w:val="00CF2395"/>
    <w:rsid w:val="00CF23F0"/>
    <w:rsid w:val="00CF2BC4"/>
    <w:rsid w:val="00CF2C34"/>
    <w:rsid w:val="00CF3AA5"/>
    <w:rsid w:val="00CF3C1E"/>
    <w:rsid w:val="00CF41BD"/>
    <w:rsid w:val="00CF450C"/>
    <w:rsid w:val="00CF470A"/>
    <w:rsid w:val="00CF49F4"/>
    <w:rsid w:val="00CF5782"/>
    <w:rsid w:val="00CF59E0"/>
    <w:rsid w:val="00CF66A1"/>
    <w:rsid w:val="00CF66BB"/>
    <w:rsid w:val="00CF67D3"/>
    <w:rsid w:val="00CF68E8"/>
    <w:rsid w:val="00CF6A7E"/>
    <w:rsid w:val="00CF6D12"/>
    <w:rsid w:val="00CF6D86"/>
    <w:rsid w:val="00CF7408"/>
    <w:rsid w:val="00CF7A76"/>
    <w:rsid w:val="00CF7E1C"/>
    <w:rsid w:val="00D00579"/>
    <w:rsid w:val="00D006A4"/>
    <w:rsid w:val="00D00D58"/>
    <w:rsid w:val="00D00E95"/>
    <w:rsid w:val="00D010AF"/>
    <w:rsid w:val="00D016E9"/>
    <w:rsid w:val="00D019AA"/>
    <w:rsid w:val="00D01FC8"/>
    <w:rsid w:val="00D029A4"/>
    <w:rsid w:val="00D029EA"/>
    <w:rsid w:val="00D02FFF"/>
    <w:rsid w:val="00D03183"/>
    <w:rsid w:val="00D03257"/>
    <w:rsid w:val="00D03502"/>
    <w:rsid w:val="00D038B9"/>
    <w:rsid w:val="00D04028"/>
    <w:rsid w:val="00D04138"/>
    <w:rsid w:val="00D04421"/>
    <w:rsid w:val="00D046F8"/>
    <w:rsid w:val="00D04861"/>
    <w:rsid w:val="00D04DA1"/>
    <w:rsid w:val="00D05615"/>
    <w:rsid w:val="00D05A47"/>
    <w:rsid w:val="00D06149"/>
    <w:rsid w:val="00D06314"/>
    <w:rsid w:val="00D06709"/>
    <w:rsid w:val="00D06918"/>
    <w:rsid w:val="00D074BD"/>
    <w:rsid w:val="00D07824"/>
    <w:rsid w:val="00D07AF4"/>
    <w:rsid w:val="00D07DD8"/>
    <w:rsid w:val="00D07E6B"/>
    <w:rsid w:val="00D07E7D"/>
    <w:rsid w:val="00D103DF"/>
    <w:rsid w:val="00D106F3"/>
    <w:rsid w:val="00D10A6F"/>
    <w:rsid w:val="00D10AF3"/>
    <w:rsid w:val="00D10F29"/>
    <w:rsid w:val="00D10F67"/>
    <w:rsid w:val="00D111B6"/>
    <w:rsid w:val="00D115BC"/>
    <w:rsid w:val="00D118F9"/>
    <w:rsid w:val="00D11C36"/>
    <w:rsid w:val="00D12119"/>
    <w:rsid w:val="00D1267E"/>
    <w:rsid w:val="00D12708"/>
    <w:rsid w:val="00D12ED3"/>
    <w:rsid w:val="00D1308F"/>
    <w:rsid w:val="00D135A8"/>
    <w:rsid w:val="00D13993"/>
    <w:rsid w:val="00D13C78"/>
    <w:rsid w:val="00D142B6"/>
    <w:rsid w:val="00D143EF"/>
    <w:rsid w:val="00D148D5"/>
    <w:rsid w:val="00D14DD2"/>
    <w:rsid w:val="00D14FFA"/>
    <w:rsid w:val="00D150A5"/>
    <w:rsid w:val="00D150C5"/>
    <w:rsid w:val="00D15348"/>
    <w:rsid w:val="00D15943"/>
    <w:rsid w:val="00D15946"/>
    <w:rsid w:val="00D159CA"/>
    <w:rsid w:val="00D15C5E"/>
    <w:rsid w:val="00D15D2E"/>
    <w:rsid w:val="00D16C5F"/>
    <w:rsid w:val="00D16CBF"/>
    <w:rsid w:val="00D16E9B"/>
    <w:rsid w:val="00D16F80"/>
    <w:rsid w:val="00D17032"/>
    <w:rsid w:val="00D171F4"/>
    <w:rsid w:val="00D17342"/>
    <w:rsid w:val="00D17573"/>
    <w:rsid w:val="00D176B0"/>
    <w:rsid w:val="00D17EAE"/>
    <w:rsid w:val="00D20641"/>
    <w:rsid w:val="00D208A6"/>
    <w:rsid w:val="00D20979"/>
    <w:rsid w:val="00D20B31"/>
    <w:rsid w:val="00D21579"/>
    <w:rsid w:val="00D21995"/>
    <w:rsid w:val="00D21A02"/>
    <w:rsid w:val="00D21C6E"/>
    <w:rsid w:val="00D21F95"/>
    <w:rsid w:val="00D22163"/>
    <w:rsid w:val="00D2216D"/>
    <w:rsid w:val="00D2220B"/>
    <w:rsid w:val="00D223A6"/>
    <w:rsid w:val="00D225C6"/>
    <w:rsid w:val="00D227B2"/>
    <w:rsid w:val="00D22A31"/>
    <w:rsid w:val="00D22C29"/>
    <w:rsid w:val="00D22C45"/>
    <w:rsid w:val="00D22DFC"/>
    <w:rsid w:val="00D23257"/>
    <w:rsid w:val="00D232E3"/>
    <w:rsid w:val="00D23595"/>
    <w:rsid w:val="00D23600"/>
    <w:rsid w:val="00D239CE"/>
    <w:rsid w:val="00D23CFC"/>
    <w:rsid w:val="00D245B1"/>
    <w:rsid w:val="00D247D5"/>
    <w:rsid w:val="00D2485C"/>
    <w:rsid w:val="00D24A49"/>
    <w:rsid w:val="00D25085"/>
    <w:rsid w:val="00D2512E"/>
    <w:rsid w:val="00D25593"/>
    <w:rsid w:val="00D2584B"/>
    <w:rsid w:val="00D25BC2"/>
    <w:rsid w:val="00D25E13"/>
    <w:rsid w:val="00D26257"/>
    <w:rsid w:val="00D26589"/>
    <w:rsid w:val="00D26882"/>
    <w:rsid w:val="00D27F30"/>
    <w:rsid w:val="00D302C5"/>
    <w:rsid w:val="00D30325"/>
    <w:rsid w:val="00D306D8"/>
    <w:rsid w:val="00D3081B"/>
    <w:rsid w:val="00D30A2F"/>
    <w:rsid w:val="00D30D07"/>
    <w:rsid w:val="00D30E80"/>
    <w:rsid w:val="00D310CF"/>
    <w:rsid w:val="00D315EB"/>
    <w:rsid w:val="00D3194B"/>
    <w:rsid w:val="00D31A22"/>
    <w:rsid w:val="00D31C4D"/>
    <w:rsid w:val="00D32061"/>
    <w:rsid w:val="00D320C4"/>
    <w:rsid w:val="00D32609"/>
    <w:rsid w:val="00D326EA"/>
    <w:rsid w:val="00D32862"/>
    <w:rsid w:val="00D32C95"/>
    <w:rsid w:val="00D32F12"/>
    <w:rsid w:val="00D32FD1"/>
    <w:rsid w:val="00D33081"/>
    <w:rsid w:val="00D33534"/>
    <w:rsid w:val="00D337E5"/>
    <w:rsid w:val="00D33807"/>
    <w:rsid w:val="00D34084"/>
    <w:rsid w:val="00D340F1"/>
    <w:rsid w:val="00D3446E"/>
    <w:rsid w:val="00D349B1"/>
    <w:rsid w:val="00D349E6"/>
    <w:rsid w:val="00D34E3F"/>
    <w:rsid w:val="00D3546F"/>
    <w:rsid w:val="00D356CA"/>
    <w:rsid w:val="00D35712"/>
    <w:rsid w:val="00D35735"/>
    <w:rsid w:val="00D35788"/>
    <w:rsid w:val="00D359CE"/>
    <w:rsid w:val="00D35ADA"/>
    <w:rsid w:val="00D3687E"/>
    <w:rsid w:val="00D36A8E"/>
    <w:rsid w:val="00D36F82"/>
    <w:rsid w:val="00D37394"/>
    <w:rsid w:val="00D37486"/>
    <w:rsid w:val="00D378B3"/>
    <w:rsid w:val="00D37937"/>
    <w:rsid w:val="00D37969"/>
    <w:rsid w:val="00D37B6D"/>
    <w:rsid w:val="00D37B8E"/>
    <w:rsid w:val="00D37C78"/>
    <w:rsid w:val="00D37D98"/>
    <w:rsid w:val="00D407F3"/>
    <w:rsid w:val="00D408AA"/>
    <w:rsid w:val="00D40935"/>
    <w:rsid w:val="00D40A1F"/>
    <w:rsid w:val="00D41E44"/>
    <w:rsid w:val="00D429BE"/>
    <w:rsid w:val="00D42B85"/>
    <w:rsid w:val="00D432FE"/>
    <w:rsid w:val="00D43504"/>
    <w:rsid w:val="00D4376C"/>
    <w:rsid w:val="00D43CEF"/>
    <w:rsid w:val="00D4471A"/>
    <w:rsid w:val="00D44864"/>
    <w:rsid w:val="00D44869"/>
    <w:rsid w:val="00D463E1"/>
    <w:rsid w:val="00D4661C"/>
    <w:rsid w:val="00D4686B"/>
    <w:rsid w:val="00D468DF"/>
    <w:rsid w:val="00D46CB2"/>
    <w:rsid w:val="00D46CCC"/>
    <w:rsid w:val="00D46D7B"/>
    <w:rsid w:val="00D46DB8"/>
    <w:rsid w:val="00D46DCB"/>
    <w:rsid w:val="00D47492"/>
    <w:rsid w:val="00D47601"/>
    <w:rsid w:val="00D47681"/>
    <w:rsid w:val="00D476BE"/>
    <w:rsid w:val="00D479C2"/>
    <w:rsid w:val="00D47E18"/>
    <w:rsid w:val="00D50053"/>
    <w:rsid w:val="00D50266"/>
    <w:rsid w:val="00D507E0"/>
    <w:rsid w:val="00D50E24"/>
    <w:rsid w:val="00D50E52"/>
    <w:rsid w:val="00D50F46"/>
    <w:rsid w:val="00D50F59"/>
    <w:rsid w:val="00D5144F"/>
    <w:rsid w:val="00D514D1"/>
    <w:rsid w:val="00D515D3"/>
    <w:rsid w:val="00D51A25"/>
    <w:rsid w:val="00D52057"/>
    <w:rsid w:val="00D5267E"/>
    <w:rsid w:val="00D526BC"/>
    <w:rsid w:val="00D52AD1"/>
    <w:rsid w:val="00D52FA3"/>
    <w:rsid w:val="00D54041"/>
    <w:rsid w:val="00D541FC"/>
    <w:rsid w:val="00D549E0"/>
    <w:rsid w:val="00D5535C"/>
    <w:rsid w:val="00D55723"/>
    <w:rsid w:val="00D5579F"/>
    <w:rsid w:val="00D5598C"/>
    <w:rsid w:val="00D55D11"/>
    <w:rsid w:val="00D567D8"/>
    <w:rsid w:val="00D5687F"/>
    <w:rsid w:val="00D570A3"/>
    <w:rsid w:val="00D5794D"/>
    <w:rsid w:val="00D57E30"/>
    <w:rsid w:val="00D602EE"/>
    <w:rsid w:val="00D6071E"/>
    <w:rsid w:val="00D60848"/>
    <w:rsid w:val="00D609C2"/>
    <w:rsid w:val="00D60E48"/>
    <w:rsid w:val="00D60FE2"/>
    <w:rsid w:val="00D61056"/>
    <w:rsid w:val="00D614C9"/>
    <w:rsid w:val="00D619F7"/>
    <w:rsid w:val="00D61F77"/>
    <w:rsid w:val="00D625AD"/>
    <w:rsid w:val="00D62AE9"/>
    <w:rsid w:val="00D62B4E"/>
    <w:rsid w:val="00D62FB3"/>
    <w:rsid w:val="00D63281"/>
    <w:rsid w:val="00D63BF0"/>
    <w:rsid w:val="00D63CD7"/>
    <w:rsid w:val="00D63EE0"/>
    <w:rsid w:val="00D64975"/>
    <w:rsid w:val="00D64BF7"/>
    <w:rsid w:val="00D64CD5"/>
    <w:rsid w:val="00D64D48"/>
    <w:rsid w:val="00D654AA"/>
    <w:rsid w:val="00D65668"/>
    <w:rsid w:val="00D656DA"/>
    <w:rsid w:val="00D65CD8"/>
    <w:rsid w:val="00D65D8A"/>
    <w:rsid w:val="00D65F60"/>
    <w:rsid w:val="00D65F61"/>
    <w:rsid w:val="00D66169"/>
    <w:rsid w:val="00D66698"/>
    <w:rsid w:val="00D667EE"/>
    <w:rsid w:val="00D66883"/>
    <w:rsid w:val="00D668AF"/>
    <w:rsid w:val="00D679BB"/>
    <w:rsid w:val="00D67B29"/>
    <w:rsid w:val="00D67B5B"/>
    <w:rsid w:val="00D7007C"/>
    <w:rsid w:val="00D702B0"/>
    <w:rsid w:val="00D702CE"/>
    <w:rsid w:val="00D703EC"/>
    <w:rsid w:val="00D70485"/>
    <w:rsid w:val="00D704E4"/>
    <w:rsid w:val="00D7073C"/>
    <w:rsid w:val="00D7076B"/>
    <w:rsid w:val="00D70C81"/>
    <w:rsid w:val="00D711FE"/>
    <w:rsid w:val="00D71209"/>
    <w:rsid w:val="00D7127E"/>
    <w:rsid w:val="00D71339"/>
    <w:rsid w:val="00D71661"/>
    <w:rsid w:val="00D716E1"/>
    <w:rsid w:val="00D71929"/>
    <w:rsid w:val="00D72241"/>
    <w:rsid w:val="00D72511"/>
    <w:rsid w:val="00D72A78"/>
    <w:rsid w:val="00D73011"/>
    <w:rsid w:val="00D73047"/>
    <w:rsid w:val="00D75249"/>
    <w:rsid w:val="00D754C3"/>
    <w:rsid w:val="00D75B35"/>
    <w:rsid w:val="00D75F1A"/>
    <w:rsid w:val="00D75F44"/>
    <w:rsid w:val="00D7691B"/>
    <w:rsid w:val="00D76EFE"/>
    <w:rsid w:val="00D77309"/>
    <w:rsid w:val="00D7745F"/>
    <w:rsid w:val="00D77831"/>
    <w:rsid w:val="00D77872"/>
    <w:rsid w:val="00D778F2"/>
    <w:rsid w:val="00D77D76"/>
    <w:rsid w:val="00D77E20"/>
    <w:rsid w:val="00D77E38"/>
    <w:rsid w:val="00D77EED"/>
    <w:rsid w:val="00D80563"/>
    <w:rsid w:val="00D80869"/>
    <w:rsid w:val="00D80C00"/>
    <w:rsid w:val="00D81172"/>
    <w:rsid w:val="00D814F2"/>
    <w:rsid w:val="00D81504"/>
    <w:rsid w:val="00D816ED"/>
    <w:rsid w:val="00D81ECA"/>
    <w:rsid w:val="00D82229"/>
    <w:rsid w:val="00D822E3"/>
    <w:rsid w:val="00D8253A"/>
    <w:rsid w:val="00D825CD"/>
    <w:rsid w:val="00D82989"/>
    <w:rsid w:val="00D82A9D"/>
    <w:rsid w:val="00D82AF8"/>
    <w:rsid w:val="00D830AD"/>
    <w:rsid w:val="00D835A3"/>
    <w:rsid w:val="00D835B8"/>
    <w:rsid w:val="00D83713"/>
    <w:rsid w:val="00D83D9B"/>
    <w:rsid w:val="00D846C0"/>
    <w:rsid w:val="00D846F7"/>
    <w:rsid w:val="00D84748"/>
    <w:rsid w:val="00D84871"/>
    <w:rsid w:val="00D848D8"/>
    <w:rsid w:val="00D84A7A"/>
    <w:rsid w:val="00D84CBF"/>
    <w:rsid w:val="00D84E9D"/>
    <w:rsid w:val="00D85C0B"/>
    <w:rsid w:val="00D8628F"/>
    <w:rsid w:val="00D8659B"/>
    <w:rsid w:val="00D8675F"/>
    <w:rsid w:val="00D8686D"/>
    <w:rsid w:val="00D86B95"/>
    <w:rsid w:val="00D86EAF"/>
    <w:rsid w:val="00D87263"/>
    <w:rsid w:val="00D8771A"/>
    <w:rsid w:val="00D87C18"/>
    <w:rsid w:val="00D9015B"/>
    <w:rsid w:val="00D907B1"/>
    <w:rsid w:val="00D90976"/>
    <w:rsid w:val="00D90988"/>
    <w:rsid w:val="00D90B46"/>
    <w:rsid w:val="00D91504"/>
    <w:rsid w:val="00D918E5"/>
    <w:rsid w:val="00D91BBA"/>
    <w:rsid w:val="00D91E67"/>
    <w:rsid w:val="00D9205F"/>
    <w:rsid w:val="00D920A7"/>
    <w:rsid w:val="00D9221A"/>
    <w:rsid w:val="00D92389"/>
    <w:rsid w:val="00D925C5"/>
    <w:rsid w:val="00D92B13"/>
    <w:rsid w:val="00D92D5B"/>
    <w:rsid w:val="00D92DD8"/>
    <w:rsid w:val="00D92FF2"/>
    <w:rsid w:val="00D9311E"/>
    <w:rsid w:val="00D93423"/>
    <w:rsid w:val="00D936C7"/>
    <w:rsid w:val="00D936F1"/>
    <w:rsid w:val="00D93926"/>
    <w:rsid w:val="00D93A25"/>
    <w:rsid w:val="00D93B17"/>
    <w:rsid w:val="00D93B67"/>
    <w:rsid w:val="00D93D0B"/>
    <w:rsid w:val="00D93D18"/>
    <w:rsid w:val="00D9432E"/>
    <w:rsid w:val="00D94D33"/>
    <w:rsid w:val="00D94F2E"/>
    <w:rsid w:val="00D94FA0"/>
    <w:rsid w:val="00D94FDD"/>
    <w:rsid w:val="00D95340"/>
    <w:rsid w:val="00D95E48"/>
    <w:rsid w:val="00D95F85"/>
    <w:rsid w:val="00D95FD2"/>
    <w:rsid w:val="00D960A0"/>
    <w:rsid w:val="00D9612A"/>
    <w:rsid w:val="00D96146"/>
    <w:rsid w:val="00D96249"/>
    <w:rsid w:val="00D9663F"/>
    <w:rsid w:val="00D96BA0"/>
    <w:rsid w:val="00D971EE"/>
    <w:rsid w:val="00D97263"/>
    <w:rsid w:val="00D9779E"/>
    <w:rsid w:val="00D979C7"/>
    <w:rsid w:val="00D97AF9"/>
    <w:rsid w:val="00D97C7F"/>
    <w:rsid w:val="00DA00C7"/>
    <w:rsid w:val="00DA0234"/>
    <w:rsid w:val="00DA029F"/>
    <w:rsid w:val="00DA02AA"/>
    <w:rsid w:val="00DA0308"/>
    <w:rsid w:val="00DA04CB"/>
    <w:rsid w:val="00DA04EA"/>
    <w:rsid w:val="00DA075D"/>
    <w:rsid w:val="00DA1101"/>
    <w:rsid w:val="00DA156D"/>
    <w:rsid w:val="00DA1655"/>
    <w:rsid w:val="00DA1BC4"/>
    <w:rsid w:val="00DA1DFA"/>
    <w:rsid w:val="00DA25E5"/>
    <w:rsid w:val="00DA2BD4"/>
    <w:rsid w:val="00DA2F46"/>
    <w:rsid w:val="00DA3288"/>
    <w:rsid w:val="00DA33A3"/>
    <w:rsid w:val="00DA3B65"/>
    <w:rsid w:val="00DA3BB8"/>
    <w:rsid w:val="00DA3CCD"/>
    <w:rsid w:val="00DA3DDB"/>
    <w:rsid w:val="00DA3DE3"/>
    <w:rsid w:val="00DA3E11"/>
    <w:rsid w:val="00DA414D"/>
    <w:rsid w:val="00DA416A"/>
    <w:rsid w:val="00DA44CA"/>
    <w:rsid w:val="00DA472D"/>
    <w:rsid w:val="00DA48C0"/>
    <w:rsid w:val="00DA4958"/>
    <w:rsid w:val="00DA49DC"/>
    <w:rsid w:val="00DA49F2"/>
    <w:rsid w:val="00DA50C6"/>
    <w:rsid w:val="00DA5296"/>
    <w:rsid w:val="00DA53DB"/>
    <w:rsid w:val="00DA546A"/>
    <w:rsid w:val="00DA55F6"/>
    <w:rsid w:val="00DA58F2"/>
    <w:rsid w:val="00DA5A50"/>
    <w:rsid w:val="00DA62F3"/>
    <w:rsid w:val="00DA673A"/>
    <w:rsid w:val="00DA6759"/>
    <w:rsid w:val="00DA68B0"/>
    <w:rsid w:val="00DA6A77"/>
    <w:rsid w:val="00DA6A8C"/>
    <w:rsid w:val="00DA71F4"/>
    <w:rsid w:val="00DA75D7"/>
    <w:rsid w:val="00DA7609"/>
    <w:rsid w:val="00DA76C9"/>
    <w:rsid w:val="00DA76D5"/>
    <w:rsid w:val="00DA7977"/>
    <w:rsid w:val="00DB0167"/>
    <w:rsid w:val="00DB02AD"/>
    <w:rsid w:val="00DB0572"/>
    <w:rsid w:val="00DB078B"/>
    <w:rsid w:val="00DB0B52"/>
    <w:rsid w:val="00DB0BEA"/>
    <w:rsid w:val="00DB0D85"/>
    <w:rsid w:val="00DB0E11"/>
    <w:rsid w:val="00DB0E1B"/>
    <w:rsid w:val="00DB10A0"/>
    <w:rsid w:val="00DB11E8"/>
    <w:rsid w:val="00DB15B0"/>
    <w:rsid w:val="00DB1730"/>
    <w:rsid w:val="00DB1794"/>
    <w:rsid w:val="00DB198C"/>
    <w:rsid w:val="00DB1B4F"/>
    <w:rsid w:val="00DB26F4"/>
    <w:rsid w:val="00DB2F09"/>
    <w:rsid w:val="00DB2F6E"/>
    <w:rsid w:val="00DB35D6"/>
    <w:rsid w:val="00DB3922"/>
    <w:rsid w:val="00DB3CBA"/>
    <w:rsid w:val="00DB3E2B"/>
    <w:rsid w:val="00DB4341"/>
    <w:rsid w:val="00DB45FB"/>
    <w:rsid w:val="00DB4DB0"/>
    <w:rsid w:val="00DB4E5E"/>
    <w:rsid w:val="00DB50A4"/>
    <w:rsid w:val="00DB50EA"/>
    <w:rsid w:val="00DB5104"/>
    <w:rsid w:val="00DB53D2"/>
    <w:rsid w:val="00DB5A57"/>
    <w:rsid w:val="00DB626E"/>
    <w:rsid w:val="00DB63E2"/>
    <w:rsid w:val="00DB682E"/>
    <w:rsid w:val="00DB6C06"/>
    <w:rsid w:val="00DB7203"/>
    <w:rsid w:val="00DB740D"/>
    <w:rsid w:val="00DB7464"/>
    <w:rsid w:val="00DB7ECC"/>
    <w:rsid w:val="00DB7F98"/>
    <w:rsid w:val="00DC0017"/>
    <w:rsid w:val="00DC009B"/>
    <w:rsid w:val="00DC0125"/>
    <w:rsid w:val="00DC0287"/>
    <w:rsid w:val="00DC038F"/>
    <w:rsid w:val="00DC0483"/>
    <w:rsid w:val="00DC048B"/>
    <w:rsid w:val="00DC06E9"/>
    <w:rsid w:val="00DC0977"/>
    <w:rsid w:val="00DC0ACC"/>
    <w:rsid w:val="00DC0B97"/>
    <w:rsid w:val="00DC0BB9"/>
    <w:rsid w:val="00DC0BDA"/>
    <w:rsid w:val="00DC1214"/>
    <w:rsid w:val="00DC230D"/>
    <w:rsid w:val="00DC28AD"/>
    <w:rsid w:val="00DC2E1C"/>
    <w:rsid w:val="00DC2E39"/>
    <w:rsid w:val="00DC3084"/>
    <w:rsid w:val="00DC3818"/>
    <w:rsid w:val="00DC3A52"/>
    <w:rsid w:val="00DC4D1B"/>
    <w:rsid w:val="00DC567B"/>
    <w:rsid w:val="00DC5AB5"/>
    <w:rsid w:val="00DC6392"/>
    <w:rsid w:val="00DC66E6"/>
    <w:rsid w:val="00DC680E"/>
    <w:rsid w:val="00DC734B"/>
    <w:rsid w:val="00DC7F2A"/>
    <w:rsid w:val="00DD0065"/>
    <w:rsid w:val="00DD032D"/>
    <w:rsid w:val="00DD04F0"/>
    <w:rsid w:val="00DD09A8"/>
    <w:rsid w:val="00DD0E55"/>
    <w:rsid w:val="00DD10D6"/>
    <w:rsid w:val="00DD11C8"/>
    <w:rsid w:val="00DD1807"/>
    <w:rsid w:val="00DD189B"/>
    <w:rsid w:val="00DD1B03"/>
    <w:rsid w:val="00DD244E"/>
    <w:rsid w:val="00DD24EB"/>
    <w:rsid w:val="00DD2562"/>
    <w:rsid w:val="00DD2901"/>
    <w:rsid w:val="00DD2904"/>
    <w:rsid w:val="00DD2A3E"/>
    <w:rsid w:val="00DD2B38"/>
    <w:rsid w:val="00DD2DB0"/>
    <w:rsid w:val="00DD2DF9"/>
    <w:rsid w:val="00DD38DD"/>
    <w:rsid w:val="00DD3A6A"/>
    <w:rsid w:val="00DD3E5B"/>
    <w:rsid w:val="00DD430A"/>
    <w:rsid w:val="00DD44CD"/>
    <w:rsid w:val="00DD5721"/>
    <w:rsid w:val="00DD5E40"/>
    <w:rsid w:val="00DD5F0B"/>
    <w:rsid w:val="00DD5F89"/>
    <w:rsid w:val="00DD653C"/>
    <w:rsid w:val="00DD6E5C"/>
    <w:rsid w:val="00DD73A8"/>
    <w:rsid w:val="00DD7690"/>
    <w:rsid w:val="00DD77A1"/>
    <w:rsid w:val="00DD792F"/>
    <w:rsid w:val="00DD7A7F"/>
    <w:rsid w:val="00DE01A4"/>
    <w:rsid w:val="00DE0650"/>
    <w:rsid w:val="00DE0922"/>
    <w:rsid w:val="00DE0A52"/>
    <w:rsid w:val="00DE1379"/>
    <w:rsid w:val="00DE1B7B"/>
    <w:rsid w:val="00DE2AB3"/>
    <w:rsid w:val="00DE2DAD"/>
    <w:rsid w:val="00DE2DDF"/>
    <w:rsid w:val="00DE325F"/>
    <w:rsid w:val="00DE354F"/>
    <w:rsid w:val="00DE35DC"/>
    <w:rsid w:val="00DE3C4B"/>
    <w:rsid w:val="00DE3CF9"/>
    <w:rsid w:val="00DE3DB3"/>
    <w:rsid w:val="00DE42C3"/>
    <w:rsid w:val="00DE4477"/>
    <w:rsid w:val="00DE44BF"/>
    <w:rsid w:val="00DE53FD"/>
    <w:rsid w:val="00DE546D"/>
    <w:rsid w:val="00DE568D"/>
    <w:rsid w:val="00DE59A3"/>
    <w:rsid w:val="00DE5ACE"/>
    <w:rsid w:val="00DE60A5"/>
    <w:rsid w:val="00DE6802"/>
    <w:rsid w:val="00DE6A47"/>
    <w:rsid w:val="00DE7121"/>
    <w:rsid w:val="00DE715F"/>
    <w:rsid w:val="00DE727F"/>
    <w:rsid w:val="00DE7B1E"/>
    <w:rsid w:val="00DE7E43"/>
    <w:rsid w:val="00DE7F55"/>
    <w:rsid w:val="00DF014E"/>
    <w:rsid w:val="00DF03B1"/>
    <w:rsid w:val="00DF0471"/>
    <w:rsid w:val="00DF049B"/>
    <w:rsid w:val="00DF09A9"/>
    <w:rsid w:val="00DF0CFF"/>
    <w:rsid w:val="00DF0DBA"/>
    <w:rsid w:val="00DF0E6C"/>
    <w:rsid w:val="00DF162C"/>
    <w:rsid w:val="00DF309F"/>
    <w:rsid w:val="00DF34E4"/>
    <w:rsid w:val="00DF3521"/>
    <w:rsid w:val="00DF3702"/>
    <w:rsid w:val="00DF3A3C"/>
    <w:rsid w:val="00DF3FB9"/>
    <w:rsid w:val="00DF42DD"/>
    <w:rsid w:val="00DF458E"/>
    <w:rsid w:val="00DF4881"/>
    <w:rsid w:val="00DF4CB3"/>
    <w:rsid w:val="00DF57B6"/>
    <w:rsid w:val="00DF5D6F"/>
    <w:rsid w:val="00DF5E39"/>
    <w:rsid w:val="00DF6190"/>
    <w:rsid w:val="00DF625D"/>
    <w:rsid w:val="00DF6DCB"/>
    <w:rsid w:val="00DF6F10"/>
    <w:rsid w:val="00DF72C3"/>
    <w:rsid w:val="00DF7339"/>
    <w:rsid w:val="00DF7371"/>
    <w:rsid w:val="00DF780A"/>
    <w:rsid w:val="00DF791F"/>
    <w:rsid w:val="00DF7A22"/>
    <w:rsid w:val="00DF7DBD"/>
    <w:rsid w:val="00E00D3D"/>
    <w:rsid w:val="00E00E3A"/>
    <w:rsid w:val="00E013EC"/>
    <w:rsid w:val="00E0183D"/>
    <w:rsid w:val="00E01968"/>
    <w:rsid w:val="00E01B94"/>
    <w:rsid w:val="00E01BA9"/>
    <w:rsid w:val="00E01BC4"/>
    <w:rsid w:val="00E01E3D"/>
    <w:rsid w:val="00E0272D"/>
    <w:rsid w:val="00E037D5"/>
    <w:rsid w:val="00E03947"/>
    <w:rsid w:val="00E03984"/>
    <w:rsid w:val="00E03A0D"/>
    <w:rsid w:val="00E03C21"/>
    <w:rsid w:val="00E03EAB"/>
    <w:rsid w:val="00E03FE6"/>
    <w:rsid w:val="00E0426A"/>
    <w:rsid w:val="00E0428E"/>
    <w:rsid w:val="00E04360"/>
    <w:rsid w:val="00E04BE1"/>
    <w:rsid w:val="00E05193"/>
    <w:rsid w:val="00E0555B"/>
    <w:rsid w:val="00E057B5"/>
    <w:rsid w:val="00E059FD"/>
    <w:rsid w:val="00E05E22"/>
    <w:rsid w:val="00E06FE7"/>
    <w:rsid w:val="00E0745C"/>
    <w:rsid w:val="00E0768C"/>
    <w:rsid w:val="00E07CA8"/>
    <w:rsid w:val="00E101BB"/>
    <w:rsid w:val="00E10607"/>
    <w:rsid w:val="00E10DBE"/>
    <w:rsid w:val="00E10DC0"/>
    <w:rsid w:val="00E1116F"/>
    <w:rsid w:val="00E111FE"/>
    <w:rsid w:val="00E112E6"/>
    <w:rsid w:val="00E119DE"/>
    <w:rsid w:val="00E11B27"/>
    <w:rsid w:val="00E11EFB"/>
    <w:rsid w:val="00E11FD2"/>
    <w:rsid w:val="00E12346"/>
    <w:rsid w:val="00E12517"/>
    <w:rsid w:val="00E12809"/>
    <w:rsid w:val="00E12DEC"/>
    <w:rsid w:val="00E12EBD"/>
    <w:rsid w:val="00E1359D"/>
    <w:rsid w:val="00E136E8"/>
    <w:rsid w:val="00E13833"/>
    <w:rsid w:val="00E139C6"/>
    <w:rsid w:val="00E13B8E"/>
    <w:rsid w:val="00E13FE6"/>
    <w:rsid w:val="00E14244"/>
    <w:rsid w:val="00E14479"/>
    <w:rsid w:val="00E1463E"/>
    <w:rsid w:val="00E146E0"/>
    <w:rsid w:val="00E146FC"/>
    <w:rsid w:val="00E149B2"/>
    <w:rsid w:val="00E156D2"/>
    <w:rsid w:val="00E1591B"/>
    <w:rsid w:val="00E15FD6"/>
    <w:rsid w:val="00E16458"/>
    <w:rsid w:val="00E16B46"/>
    <w:rsid w:val="00E16BE6"/>
    <w:rsid w:val="00E16C9D"/>
    <w:rsid w:val="00E16CC5"/>
    <w:rsid w:val="00E171E6"/>
    <w:rsid w:val="00E171F3"/>
    <w:rsid w:val="00E1742E"/>
    <w:rsid w:val="00E175A2"/>
    <w:rsid w:val="00E17A7E"/>
    <w:rsid w:val="00E17DD9"/>
    <w:rsid w:val="00E17E6D"/>
    <w:rsid w:val="00E20310"/>
    <w:rsid w:val="00E2048A"/>
    <w:rsid w:val="00E20874"/>
    <w:rsid w:val="00E209DE"/>
    <w:rsid w:val="00E209F5"/>
    <w:rsid w:val="00E20E7D"/>
    <w:rsid w:val="00E211C6"/>
    <w:rsid w:val="00E2126C"/>
    <w:rsid w:val="00E2180A"/>
    <w:rsid w:val="00E2185A"/>
    <w:rsid w:val="00E21875"/>
    <w:rsid w:val="00E21E0C"/>
    <w:rsid w:val="00E22363"/>
    <w:rsid w:val="00E22548"/>
    <w:rsid w:val="00E2289E"/>
    <w:rsid w:val="00E231A0"/>
    <w:rsid w:val="00E23AC5"/>
    <w:rsid w:val="00E23C77"/>
    <w:rsid w:val="00E2410B"/>
    <w:rsid w:val="00E24164"/>
    <w:rsid w:val="00E2432B"/>
    <w:rsid w:val="00E24AD5"/>
    <w:rsid w:val="00E24C60"/>
    <w:rsid w:val="00E24F66"/>
    <w:rsid w:val="00E2551A"/>
    <w:rsid w:val="00E25B4F"/>
    <w:rsid w:val="00E25D38"/>
    <w:rsid w:val="00E26288"/>
    <w:rsid w:val="00E26511"/>
    <w:rsid w:val="00E26868"/>
    <w:rsid w:val="00E26C35"/>
    <w:rsid w:val="00E27049"/>
    <w:rsid w:val="00E275E0"/>
    <w:rsid w:val="00E27883"/>
    <w:rsid w:val="00E27AD9"/>
    <w:rsid w:val="00E27C85"/>
    <w:rsid w:val="00E27DCA"/>
    <w:rsid w:val="00E27E01"/>
    <w:rsid w:val="00E300C1"/>
    <w:rsid w:val="00E3019E"/>
    <w:rsid w:val="00E30233"/>
    <w:rsid w:val="00E30523"/>
    <w:rsid w:val="00E309B9"/>
    <w:rsid w:val="00E30AE0"/>
    <w:rsid w:val="00E30EBF"/>
    <w:rsid w:val="00E31809"/>
    <w:rsid w:val="00E318C9"/>
    <w:rsid w:val="00E31935"/>
    <w:rsid w:val="00E31C38"/>
    <w:rsid w:val="00E3237C"/>
    <w:rsid w:val="00E32AF1"/>
    <w:rsid w:val="00E33372"/>
    <w:rsid w:val="00E336A5"/>
    <w:rsid w:val="00E33AC8"/>
    <w:rsid w:val="00E34237"/>
    <w:rsid w:val="00E349A6"/>
    <w:rsid w:val="00E34A73"/>
    <w:rsid w:val="00E35168"/>
    <w:rsid w:val="00E3518C"/>
    <w:rsid w:val="00E353BA"/>
    <w:rsid w:val="00E35924"/>
    <w:rsid w:val="00E36424"/>
    <w:rsid w:val="00E3650A"/>
    <w:rsid w:val="00E36A37"/>
    <w:rsid w:val="00E36B3F"/>
    <w:rsid w:val="00E36D4E"/>
    <w:rsid w:val="00E36DBA"/>
    <w:rsid w:val="00E37320"/>
    <w:rsid w:val="00E37403"/>
    <w:rsid w:val="00E3757B"/>
    <w:rsid w:val="00E376E9"/>
    <w:rsid w:val="00E37840"/>
    <w:rsid w:val="00E37AC1"/>
    <w:rsid w:val="00E37C6C"/>
    <w:rsid w:val="00E37EFE"/>
    <w:rsid w:val="00E40013"/>
    <w:rsid w:val="00E40223"/>
    <w:rsid w:val="00E40505"/>
    <w:rsid w:val="00E40575"/>
    <w:rsid w:val="00E406A1"/>
    <w:rsid w:val="00E40D2A"/>
    <w:rsid w:val="00E40DB3"/>
    <w:rsid w:val="00E40E05"/>
    <w:rsid w:val="00E40E24"/>
    <w:rsid w:val="00E40E90"/>
    <w:rsid w:val="00E41396"/>
    <w:rsid w:val="00E41828"/>
    <w:rsid w:val="00E419B4"/>
    <w:rsid w:val="00E41C33"/>
    <w:rsid w:val="00E41C67"/>
    <w:rsid w:val="00E427D4"/>
    <w:rsid w:val="00E42905"/>
    <w:rsid w:val="00E43134"/>
    <w:rsid w:val="00E43169"/>
    <w:rsid w:val="00E4421D"/>
    <w:rsid w:val="00E4428F"/>
    <w:rsid w:val="00E44375"/>
    <w:rsid w:val="00E4486E"/>
    <w:rsid w:val="00E448CC"/>
    <w:rsid w:val="00E44AED"/>
    <w:rsid w:val="00E4504A"/>
    <w:rsid w:val="00E4547A"/>
    <w:rsid w:val="00E45783"/>
    <w:rsid w:val="00E458D7"/>
    <w:rsid w:val="00E4592A"/>
    <w:rsid w:val="00E46367"/>
    <w:rsid w:val="00E46942"/>
    <w:rsid w:val="00E469F4"/>
    <w:rsid w:val="00E46C93"/>
    <w:rsid w:val="00E46E5E"/>
    <w:rsid w:val="00E47083"/>
    <w:rsid w:val="00E47107"/>
    <w:rsid w:val="00E474A4"/>
    <w:rsid w:val="00E475DC"/>
    <w:rsid w:val="00E476D3"/>
    <w:rsid w:val="00E47AC7"/>
    <w:rsid w:val="00E47DC1"/>
    <w:rsid w:val="00E500EB"/>
    <w:rsid w:val="00E50117"/>
    <w:rsid w:val="00E503FA"/>
    <w:rsid w:val="00E50746"/>
    <w:rsid w:val="00E508C5"/>
    <w:rsid w:val="00E50A41"/>
    <w:rsid w:val="00E50DC2"/>
    <w:rsid w:val="00E51448"/>
    <w:rsid w:val="00E5151E"/>
    <w:rsid w:val="00E515A1"/>
    <w:rsid w:val="00E51608"/>
    <w:rsid w:val="00E519BA"/>
    <w:rsid w:val="00E51EBD"/>
    <w:rsid w:val="00E5216C"/>
    <w:rsid w:val="00E52FD4"/>
    <w:rsid w:val="00E53692"/>
    <w:rsid w:val="00E536EE"/>
    <w:rsid w:val="00E53D39"/>
    <w:rsid w:val="00E53DF4"/>
    <w:rsid w:val="00E53F08"/>
    <w:rsid w:val="00E542FC"/>
    <w:rsid w:val="00E5449C"/>
    <w:rsid w:val="00E544B9"/>
    <w:rsid w:val="00E54C2A"/>
    <w:rsid w:val="00E550A4"/>
    <w:rsid w:val="00E5549F"/>
    <w:rsid w:val="00E55DFC"/>
    <w:rsid w:val="00E561F5"/>
    <w:rsid w:val="00E56ADC"/>
    <w:rsid w:val="00E56C5F"/>
    <w:rsid w:val="00E572BA"/>
    <w:rsid w:val="00E57966"/>
    <w:rsid w:val="00E57B57"/>
    <w:rsid w:val="00E6029D"/>
    <w:rsid w:val="00E6065B"/>
    <w:rsid w:val="00E60730"/>
    <w:rsid w:val="00E60EA2"/>
    <w:rsid w:val="00E60EAD"/>
    <w:rsid w:val="00E61109"/>
    <w:rsid w:val="00E6116E"/>
    <w:rsid w:val="00E620EC"/>
    <w:rsid w:val="00E6211C"/>
    <w:rsid w:val="00E62366"/>
    <w:rsid w:val="00E624B7"/>
    <w:rsid w:val="00E6292B"/>
    <w:rsid w:val="00E6299A"/>
    <w:rsid w:val="00E62AD2"/>
    <w:rsid w:val="00E63133"/>
    <w:rsid w:val="00E63972"/>
    <w:rsid w:val="00E63A82"/>
    <w:rsid w:val="00E63AA4"/>
    <w:rsid w:val="00E63D88"/>
    <w:rsid w:val="00E63DE6"/>
    <w:rsid w:val="00E64819"/>
    <w:rsid w:val="00E64DFD"/>
    <w:rsid w:val="00E65E64"/>
    <w:rsid w:val="00E66609"/>
    <w:rsid w:val="00E6699E"/>
    <w:rsid w:val="00E67050"/>
    <w:rsid w:val="00E67884"/>
    <w:rsid w:val="00E67930"/>
    <w:rsid w:val="00E7041E"/>
    <w:rsid w:val="00E70544"/>
    <w:rsid w:val="00E707B8"/>
    <w:rsid w:val="00E7086A"/>
    <w:rsid w:val="00E70D03"/>
    <w:rsid w:val="00E70D66"/>
    <w:rsid w:val="00E70E8E"/>
    <w:rsid w:val="00E70F80"/>
    <w:rsid w:val="00E72B1B"/>
    <w:rsid w:val="00E72B33"/>
    <w:rsid w:val="00E72E47"/>
    <w:rsid w:val="00E739C1"/>
    <w:rsid w:val="00E73B77"/>
    <w:rsid w:val="00E73D0D"/>
    <w:rsid w:val="00E73D16"/>
    <w:rsid w:val="00E73E03"/>
    <w:rsid w:val="00E73F5A"/>
    <w:rsid w:val="00E742BD"/>
    <w:rsid w:val="00E74661"/>
    <w:rsid w:val="00E74AA3"/>
    <w:rsid w:val="00E74B90"/>
    <w:rsid w:val="00E74F46"/>
    <w:rsid w:val="00E74F57"/>
    <w:rsid w:val="00E75017"/>
    <w:rsid w:val="00E7509C"/>
    <w:rsid w:val="00E753AC"/>
    <w:rsid w:val="00E754EC"/>
    <w:rsid w:val="00E75932"/>
    <w:rsid w:val="00E75B0D"/>
    <w:rsid w:val="00E7606E"/>
    <w:rsid w:val="00E7608F"/>
    <w:rsid w:val="00E763AF"/>
    <w:rsid w:val="00E76602"/>
    <w:rsid w:val="00E766EB"/>
    <w:rsid w:val="00E7677F"/>
    <w:rsid w:val="00E76C1E"/>
    <w:rsid w:val="00E76E93"/>
    <w:rsid w:val="00E77136"/>
    <w:rsid w:val="00E77234"/>
    <w:rsid w:val="00E77B8D"/>
    <w:rsid w:val="00E803A6"/>
    <w:rsid w:val="00E80CBF"/>
    <w:rsid w:val="00E80CE3"/>
    <w:rsid w:val="00E8103B"/>
    <w:rsid w:val="00E8104C"/>
    <w:rsid w:val="00E8163C"/>
    <w:rsid w:val="00E81E3C"/>
    <w:rsid w:val="00E81FB0"/>
    <w:rsid w:val="00E81FB5"/>
    <w:rsid w:val="00E82272"/>
    <w:rsid w:val="00E82AF0"/>
    <w:rsid w:val="00E82D6F"/>
    <w:rsid w:val="00E83681"/>
    <w:rsid w:val="00E83750"/>
    <w:rsid w:val="00E83A1E"/>
    <w:rsid w:val="00E83CAD"/>
    <w:rsid w:val="00E83CDB"/>
    <w:rsid w:val="00E84002"/>
    <w:rsid w:val="00E84047"/>
    <w:rsid w:val="00E84083"/>
    <w:rsid w:val="00E8443A"/>
    <w:rsid w:val="00E84523"/>
    <w:rsid w:val="00E8472F"/>
    <w:rsid w:val="00E853AB"/>
    <w:rsid w:val="00E853C1"/>
    <w:rsid w:val="00E8577E"/>
    <w:rsid w:val="00E85877"/>
    <w:rsid w:val="00E8594F"/>
    <w:rsid w:val="00E863E7"/>
    <w:rsid w:val="00E86E98"/>
    <w:rsid w:val="00E86FD1"/>
    <w:rsid w:val="00E87045"/>
    <w:rsid w:val="00E874A0"/>
    <w:rsid w:val="00E87794"/>
    <w:rsid w:val="00E87980"/>
    <w:rsid w:val="00E87AE2"/>
    <w:rsid w:val="00E87FC9"/>
    <w:rsid w:val="00E90485"/>
    <w:rsid w:val="00E9052D"/>
    <w:rsid w:val="00E9067C"/>
    <w:rsid w:val="00E907A3"/>
    <w:rsid w:val="00E91110"/>
    <w:rsid w:val="00E918F4"/>
    <w:rsid w:val="00E91A1F"/>
    <w:rsid w:val="00E91AB0"/>
    <w:rsid w:val="00E9294C"/>
    <w:rsid w:val="00E93237"/>
    <w:rsid w:val="00E933E0"/>
    <w:rsid w:val="00E93585"/>
    <w:rsid w:val="00E935F0"/>
    <w:rsid w:val="00E93630"/>
    <w:rsid w:val="00E93B08"/>
    <w:rsid w:val="00E94344"/>
    <w:rsid w:val="00E94772"/>
    <w:rsid w:val="00E948CD"/>
    <w:rsid w:val="00E949B7"/>
    <w:rsid w:val="00E94BBD"/>
    <w:rsid w:val="00E94E15"/>
    <w:rsid w:val="00E95A4E"/>
    <w:rsid w:val="00E95A74"/>
    <w:rsid w:val="00E96935"/>
    <w:rsid w:val="00E96AF7"/>
    <w:rsid w:val="00E96E09"/>
    <w:rsid w:val="00E96ED0"/>
    <w:rsid w:val="00E96ED6"/>
    <w:rsid w:val="00E96F08"/>
    <w:rsid w:val="00E96F6A"/>
    <w:rsid w:val="00E97926"/>
    <w:rsid w:val="00E9793A"/>
    <w:rsid w:val="00EA00A3"/>
    <w:rsid w:val="00EA03CE"/>
    <w:rsid w:val="00EA063E"/>
    <w:rsid w:val="00EA103D"/>
    <w:rsid w:val="00EA10F3"/>
    <w:rsid w:val="00EA1925"/>
    <w:rsid w:val="00EA19DC"/>
    <w:rsid w:val="00EA1DE8"/>
    <w:rsid w:val="00EA20BF"/>
    <w:rsid w:val="00EA28B0"/>
    <w:rsid w:val="00EA3036"/>
    <w:rsid w:val="00EA3064"/>
    <w:rsid w:val="00EA30D4"/>
    <w:rsid w:val="00EA3348"/>
    <w:rsid w:val="00EA336A"/>
    <w:rsid w:val="00EA36E6"/>
    <w:rsid w:val="00EA3948"/>
    <w:rsid w:val="00EA3FF4"/>
    <w:rsid w:val="00EA4867"/>
    <w:rsid w:val="00EA48AD"/>
    <w:rsid w:val="00EA508F"/>
    <w:rsid w:val="00EA50DF"/>
    <w:rsid w:val="00EA5151"/>
    <w:rsid w:val="00EA5E2D"/>
    <w:rsid w:val="00EA679E"/>
    <w:rsid w:val="00EA6A4D"/>
    <w:rsid w:val="00EA6C2C"/>
    <w:rsid w:val="00EA6C88"/>
    <w:rsid w:val="00EA6FBD"/>
    <w:rsid w:val="00EA722B"/>
    <w:rsid w:val="00EA7410"/>
    <w:rsid w:val="00EA7883"/>
    <w:rsid w:val="00EA7DE6"/>
    <w:rsid w:val="00EA7F62"/>
    <w:rsid w:val="00EA7F8C"/>
    <w:rsid w:val="00EB0FB2"/>
    <w:rsid w:val="00EB132F"/>
    <w:rsid w:val="00EB14D7"/>
    <w:rsid w:val="00EB1632"/>
    <w:rsid w:val="00EB1A7E"/>
    <w:rsid w:val="00EB269A"/>
    <w:rsid w:val="00EB269C"/>
    <w:rsid w:val="00EB27D0"/>
    <w:rsid w:val="00EB2C82"/>
    <w:rsid w:val="00EB2E05"/>
    <w:rsid w:val="00EB2E4F"/>
    <w:rsid w:val="00EB2EE5"/>
    <w:rsid w:val="00EB2EFD"/>
    <w:rsid w:val="00EB34CB"/>
    <w:rsid w:val="00EB34FE"/>
    <w:rsid w:val="00EB3AEE"/>
    <w:rsid w:val="00EB3D31"/>
    <w:rsid w:val="00EB406A"/>
    <w:rsid w:val="00EB45E8"/>
    <w:rsid w:val="00EB55A1"/>
    <w:rsid w:val="00EB579A"/>
    <w:rsid w:val="00EB5FD4"/>
    <w:rsid w:val="00EB60B1"/>
    <w:rsid w:val="00EB63C9"/>
    <w:rsid w:val="00EB662A"/>
    <w:rsid w:val="00EB675F"/>
    <w:rsid w:val="00EB68F7"/>
    <w:rsid w:val="00EB6CED"/>
    <w:rsid w:val="00EB6D15"/>
    <w:rsid w:val="00EB6DA2"/>
    <w:rsid w:val="00EB7323"/>
    <w:rsid w:val="00EB7512"/>
    <w:rsid w:val="00EB7570"/>
    <w:rsid w:val="00EB76F6"/>
    <w:rsid w:val="00EB7860"/>
    <w:rsid w:val="00EB799C"/>
    <w:rsid w:val="00EB7AA8"/>
    <w:rsid w:val="00EB7B88"/>
    <w:rsid w:val="00EB7DC3"/>
    <w:rsid w:val="00EC0059"/>
    <w:rsid w:val="00EC03F4"/>
    <w:rsid w:val="00EC066E"/>
    <w:rsid w:val="00EC0910"/>
    <w:rsid w:val="00EC0B41"/>
    <w:rsid w:val="00EC0D41"/>
    <w:rsid w:val="00EC0D43"/>
    <w:rsid w:val="00EC0DD6"/>
    <w:rsid w:val="00EC1056"/>
    <w:rsid w:val="00EC126C"/>
    <w:rsid w:val="00EC1532"/>
    <w:rsid w:val="00EC19FD"/>
    <w:rsid w:val="00EC19FE"/>
    <w:rsid w:val="00EC27DA"/>
    <w:rsid w:val="00EC2C1F"/>
    <w:rsid w:val="00EC2C64"/>
    <w:rsid w:val="00EC3336"/>
    <w:rsid w:val="00EC33CB"/>
    <w:rsid w:val="00EC33F6"/>
    <w:rsid w:val="00EC35B0"/>
    <w:rsid w:val="00EC365B"/>
    <w:rsid w:val="00EC36AC"/>
    <w:rsid w:val="00EC4354"/>
    <w:rsid w:val="00EC4458"/>
    <w:rsid w:val="00EC47EF"/>
    <w:rsid w:val="00EC4AFA"/>
    <w:rsid w:val="00EC52D0"/>
    <w:rsid w:val="00EC6131"/>
    <w:rsid w:val="00EC6620"/>
    <w:rsid w:val="00EC66F9"/>
    <w:rsid w:val="00EC681B"/>
    <w:rsid w:val="00EC6957"/>
    <w:rsid w:val="00EC6A84"/>
    <w:rsid w:val="00EC6B2F"/>
    <w:rsid w:val="00EC71FC"/>
    <w:rsid w:val="00EC72FD"/>
    <w:rsid w:val="00EC7C8F"/>
    <w:rsid w:val="00EC7F76"/>
    <w:rsid w:val="00ED08A1"/>
    <w:rsid w:val="00ED1102"/>
    <w:rsid w:val="00ED120A"/>
    <w:rsid w:val="00ED12BD"/>
    <w:rsid w:val="00ED1371"/>
    <w:rsid w:val="00ED1848"/>
    <w:rsid w:val="00ED19A7"/>
    <w:rsid w:val="00ED2074"/>
    <w:rsid w:val="00ED2559"/>
    <w:rsid w:val="00ED29A5"/>
    <w:rsid w:val="00ED2B11"/>
    <w:rsid w:val="00ED2B22"/>
    <w:rsid w:val="00ED2DC4"/>
    <w:rsid w:val="00ED35BB"/>
    <w:rsid w:val="00ED3C7D"/>
    <w:rsid w:val="00ED4265"/>
    <w:rsid w:val="00ED4609"/>
    <w:rsid w:val="00ED4BCD"/>
    <w:rsid w:val="00ED4EAE"/>
    <w:rsid w:val="00ED5145"/>
    <w:rsid w:val="00ED545B"/>
    <w:rsid w:val="00ED5A1E"/>
    <w:rsid w:val="00ED5A6F"/>
    <w:rsid w:val="00ED5B4D"/>
    <w:rsid w:val="00ED61BC"/>
    <w:rsid w:val="00ED6441"/>
    <w:rsid w:val="00ED688D"/>
    <w:rsid w:val="00ED6BF4"/>
    <w:rsid w:val="00ED742C"/>
    <w:rsid w:val="00ED74E0"/>
    <w:rsid w:val="00ED7E3B"/>
    <w:rsid w:val="00EE001C"/>
    <w:rsid w:val="00EE01C1"/>
    <w:rsid w:val="00EE0BDC"/>
    <w:rsid w:val="00EE0C4A"/>
    <w:rsid w:val="00EE0E6E"/>
    <w:rsid w:val="00EE0FAB"/>
    <w:rsid w:val="00EE1307"/>
    <w:rsid w:val="00EE1333"/>
    <w:rsid w:val="00EE1AAE"/>
    <w:rsid w:val="00EE1CF6"/>
    <w:rsid w:val="00EE1EAF"/>
    <w:rsid w:val="00EE2064"/>
    <w:rsid w:val="00EE20CB"/>
    <w:rsid w:val="00EE283F"/>
    <w:rsid w:val="00EE2D5F"/>
    <w:rsid w:val="00EE3065"/>
    <w:rsid w:val="00EE361D"/>
    <w:rsid w:val="00EE3B75"/>
    <w:rsid w:val="00EE3E9B"/>
    <w:rsid w:val="00EE3F24"/>
    <w:rsid w:val="00EE3F69"/>
    <w:rsid w:val="00EE3F77"/>
    <w:rsid w:val="00EE4730"/>
    <w:rsid w:val="00EE488F"/>
    <w:rsid w:val="00EE4964"/>
    <w:rsid w:val="00EE4CD2"/>
    <w:rsid w:val="00EE4DAE"/>
    <w:rsid w:val="00EE5505"/>
    <w:rsid w:val="00EE590D"/>
    <w:rsid w:val="00EE59C5"/>
    <w:rsid w:val="00EE5B32"/>
    <w:rsid w:val="00EE5BB5"/>
    <w:rsid w:val="00EE5D4A"/>
    <w:rsid w:val="00EE6207"/>
    <w:rsid w:val="00EE64FC"/>
    <w:rsid w:val="00EE6627"/>
    <w:rsid w:val="00EE6774"/>
    <w:rsid w:val="00EE6833"/>
    <w:rsid w:val="00EE6B6A"/>
    <w:rsid w:val="00EE6F39"/>
    <w:rsid w:val="00EE7426"/>
    <w:rsid w:val="00EE745F"/>
    <w:rsid w:val="00EE76A2"/>
    <w:rsid w:val="00EE7D8B"/>
    <w:rsid w:val="00EF016F"/>
    <w:rsid w:val="00EF0678"/>
    <w:rsid w:val="00EF0D9E"/>
    <w:rsid w:val="00EF0DA9"/>
    <w:rsid w:val="00EF0EC0"/>
    <w:rsid w:val="00EF1611"/>
    <w:rsid w:val="00EF1647"/>
    <w:rsid w:val="00EF1B25"/>
    <w:rsid w:val="00EF1E0D"/>
    <w:rsid w:val="00EF23DE"/>
    <w:rsid w:val="00EF2919"/>
    <w:rsid w:val="00EF2A5D"/>
    <w:rsid w:val="00EF2C22"/>
    <w:rsid w:val="00EF2DA8"/>
    <w:rsid w:val="00EF2DCA"/>
    <w:rsid w:val="00EF3354"/>
    <w:rsid w:val="00EF385D"/>
    <w:rsid w:val="00EF3A38"/>
    <w:rsid w:val="00EF3C8C"/>
    <w:rsid w:val="00EF4759"/>
    <w:rsid w:val="00EF477F"/>
    <w:rsid w:val="00EF49BC"/>
    <w:rsid w:val="00EF51FF"/>
    <w:rsid w:val="00EF53FB"/>
    <w:rsid w:val="00EF5CE2"/>
    <w:rsid w:val="00EF5EC5"/>
    <w:rsid w:val="00EF605F"/>
    <w:rsid w:val="00EF66B7"/>
    <w:rsid w:val="00EF6730"/>
    <w:rsid w:val="00EF6F5F"/>
    <w:rsid w:val="00EF73BF"/>
    <w:rsid w:val="00EF74B9"/>
    <w:rsid w:val="00EF7B24"/>
    <w:rsid w:val="00EF7E95"/>
    <w:rsid w:val="00F005B4"/>
    <w:rsid w:val="00F00786"/>
    <w:rsid w:val="00F007D0"/>
    <w:rsid w:val="00F00911"/>
    <w:rsid w:val="00F00A1D"/>
    <w:rsid w:val="00F00F09"/>
    <w:rsid w:val="00F01007"/>
    <w:rsid w:val="00F01130"/>
    <w:rsid w:val="00F01285"/>
    <w:rsid w:val="00F02074"/>
    <w:rsid w:val="00F02B08"/>
    <w:rsid w:val="00F02B68"/>
    <w:rsid w:val="00F02D43"/>
    <w:rsid w:val="00F0332D"/>
    <w:rsid w:val="00F0350E"/>
    <w:rsid w:val="00F03551"/>
    <w:rsid w:val="00F03797"/>
    <w:rsid w:val="00F038A0"/>
    <w:rsid w:val="00F03C3E"/>
    <w:rsid w:val="00F03F35"/>
    <w:rsid w:val="00F04286"/>
    <w:rsid w:val="00F047F8"/>
    <w:rsid w:val="00F04E92"/>
    <w:rsid w:val="00F053FF"/>
    <w:rsid w:val="00F054AE"/>
    <w:rsid w:val="00F0560B"/>
    <w:rsid w:val="00F05956"/>
    <w:rsid w:val="00F05C4B"/>
    <w:rsid w:val="00F05F18"/>
    <w:rsid w:val="00F0668B"/>
    <w:rsid w:val="00F06868"/>
    <w:rsid w:val="00F069D4"/>
    <w:rsid w:val="00F06EE1"/>
    <w:rsid w:val="00F0737E"/>
    <w:rsid w:val="00F0799E"/>
    <w:rsid w:val="00F07E4E"/>
    <w:rsid w:val="00F10078"/>
    <w:rsid w:val="00F102ED"/>
    <w:rsid w:val="00F1058E"/>
    <w:rsid w:val="00F10DA5"/>
    <w:rsid w:val="00F10EFD"/>
    <w:rsid w:val="00F11311"/>
    <w:rsid w:val="00F113C7"/>
    <w:rsid w:val="00F11613"/>
    <w:rsid w:val="00F11758"/>
    <w:rsid w:val="00F118FD"/>
    <w:rsid w:val="00F11BEC"/>
    <w:rsid w:val="00F12129"/>
    <w:rsid w:val="00F12261"/>
    <w:rsid w:val="00F12646"/>
    <w:rsid w:val="00F12667"/>
    <w:rsid w:val="00F129E6"/>
    <w:rsid w:val="00F12E4E"/>
    <w:rsid w:val="00F131C2"/>
    <w:rsid w:val="00F13241"/>
    <w:rsid w:val="00F138BA"/>
    <w:rsid w:val="00F13911"/>
    <w:rsid w:val="00F13B29"/>
    <w:rsid w:val="00F14431"/>
    <w:rsid w:val="00F14529"/>
    <w:rsid w:val="00F14744"/>
    <w:rsid w:val="00F14D6E"/>
    <w:rsid w:val="00F14FB0"/>
    <w:rsid w:val="00F158AA"/>
    <w:rsid w:val="00F15BDD"/>
    <w:rsid w:val="00F164FC"/>
    <w:rsid w:val="00F165DC"/>
    <w:rsid w:val="00F16B15"/>
    <w:rsid w:val="00F17360"/>
    <w:rsid w:val="00F17924"/>
    <w:rsid w:val="00F17A63"/>
    <w:rsid w:val="00F20380"/>
    <w:rsid w:val="00F203B6"/>
    <w:rsid w:val="00F20741"/>
    <w:rsid w:val="00F20F1F"/>
    <w:rsid w:val="00F21453"/>
    <w:rsid w:val="00F214B7"/>
    <w:rsid w:val="00F21524"/>
    <w:rsid w:val="00F2165D"/>
    <w:rsid w:val="00F21930"/>
    <w:rsid w:val="00F219B6"/>
    <w:rsid w:val="00F22130"/>
    <w:rsid w:val="00F223E8"/>
    <w:rsid w:val="00F226A4"/>
    <w:rsid w:val="00F228E4"/>
    <w:rsid w:val="00F228F7"/>
    <w:rsid w:val="00F2350A"/>
    <w:rsid w:val="00F23566"/>
    <w:rsid w:val="00F236FD"/>
    <w:rsid w:val="00F23994"/>
    <w:rsid w:val="00F23E42"/>
    <w:rsid w:val="00F245BE"/>
    <w:rsid w:val="00F245CB"/>
    <w:rsid w:val="00F248A3"/>
    <w:rsid w:val="00F24B91"/>
    <w:rsid w:val="00F25479"/>
    <w:rsid w:val="00F257DA"/>
    <w:rsid w:val="00F25C8F"/>
    <w:rsid w:val="00F26287"/>
    <w:rsid w:val="00F2659B"/>
    <w:rsid w:val="00F267A6"/>
    <w:rsid w:val="00F269C1"/>
    <w:rsid w:val="00F26A0B"/>
    <w:rsid w:val="00F27143"/>
    <w:rsid w:val="00F27182"/>
    <w:rsid w:val="00F274B8"/>
    <w:rsid w:val="00F27A33"/>
    <w:rsid w:val="00F27D13"/>
    <w:rsid w:val="00F27E79"/>
    <w:rsid w:val="00F27EB1"/>
    <w:rsid w:val="00F27F9B"/>
    <w:rsid w:val="00F3006F"/>
    <w:rsid w:val="00F3029A"/>
    <w:rsid w:val="00F30E1E"/>
    <w:rsid w:val="00F31165"/>
    <w:rsid w:val="00F3138F"/>
    <w:rsid w:val="00F314A1"/>
    <w:rsid w:val="00F318EA"/>
    <w:rsid w:val="00F32241"/>
    <w:rsid w:val="00F32D96"/>
    <w:rsid w:val="00F32EFB"/>
    <w:rsid w:val="00F3345F"/>
    <w:rsid w:val="00F33690"/>
    <w:rsid w:val="00F337C4"/>
    <w:rsid w:val="00F33F2E"/>
    <w:rsid w:val="00F346F7"/>
    <w:rsid w:val="00F34B82"/>
    <w:rsid w:val="00F34CF8"/>
    <w:rsid w:val="00F34D46"/>
    <w:rsid w:val="00F350F3"/>
    <w:rsid w:val="00F35670"/>
    <w:rsid w:val="00F35CAB"/>
    <w:rsid w:val="00F35DFC"/>
    <w:rsid w:val="00F36543"/>
    <w:rsid w:val="00F36E41"/>
    <w:rsid w:val="00F37112"/>
    <w:rsid w:val="00F371C0"/>
    <w:rsid w:val="00F371E9"/>
    <w:rsid w:val="00F378E8"/>
    <w:rsid w:val="00F37B99"/>
    <w:rsid w:val="00F37CA9"/>
    <w:rsid w:val="00F40091"/>
    <w:rsid w:val="00F403C3"/>
    <w:rsid w:val="00F407AB"/>
    <w:rsid w:val="00F40C8B"/>
    <w:rsid w:val="00F40D81"/>
    <w:rsid w:val="00F413E3"/>
    <w:rsid w:val="00F41A41"/>
    <w:rsid w:val="00F41B82"/>
    <w:rsid w:val="00F41CF8"/>
    <w:rsid w:val="00F421FC"/>
    <w:rsid w:val="00F4257C"/>
    <w:rsid w:val="00F427BC"/>
    <w:rsid w:val="00F42811"/>
    <w:rsid w:val="00F42863"/>
    <w:rsid w:val="00F429AF"/>
    <w:rsid w:val="00F42B66"/>
    <w:rsid w:val="00F42C00"/>
    <w:rsid w:val="00F42C7D"/>
    <w:rsid w:val="00F42F5F"/>
    <w:rsid w:val="00F43106"/>
    <w:rsid w:val="00F436E8"/>
    <w:rsid w:val="00F43A0C"/>
    <w:rsid w:val="00F43B9E"/>
    <w:rsid w:val="00F44B41"/>
    <w:rsid w:val="00F44F17"/>
    <w:rsid w:val="00F45AA2"/>
    <w:rsid w:val="00F45D2C"/>
    <w:rsid w:val="00F45FB5"/>
    <w:rsid w:val="00F46120"/>
    <w:rsid w:val="00F462EE"/>
    <w:rsid w:val="00F4631B"/>
    <w:rsid w:val="00F467CB"/>
    <w:rsid w:val="00F4681B"/>
    <w:rsid w:val="00F46F2B"/>
    <w:rsid w:val="00F47059"/>
    <w:rsid w:val="00F470AC"/>
    <w:rsid w:val="00F47449"/>
    <w:rsid w:val="00F479E8"/>
    <w:rsid w:val="00F501A7"/>
    <w:rsid w:val="00F501B6"/>
    <w:rsid w:val="00F50257"/>
    <w:rsid w:val="00F51352"/>
    <w:rsid w:val="00F5136E"/>
    <w:rsid w:val="00F513DA"/>
    <w:rsid w:val="00F519B4"/>
    <w:rsid w:val="00F51ACF"/>
    <w:rsid w:val="00F51D7D"/>
    <w:rsid w:val="00F51F7D"/>
    <w:rsid w:val="00F5257D"/>
    <w:rsid w:val="00F52F70"/>
    <w:rsid w:val="00F53152"/>
    <w:rsid w:val="00F5315E"/>
    <w:rsid w:val="00F536B5"/>
    <w:rsid w:val="00F53940"/>
    <w:rsid w:val="00F53A06"/>
    <w:rsid w:val="00F53A79"/>
    <w:rsid w:val="00F53F42"/>
    <w:rsid w:val="00F54246"/>
    <w:rsid w:val="00F54365"/>
    <w:rsid w:val="00F54499"/>
    <w:rsid w:val="00F54658"/>
    <w:rsid w:val="00F5475C"/>
    <w:rsid w:val="00F548BD"/>
    <w:rsid w:val="00F548F1"/>
    <w:rsid w:val="00F54FEE"/>
    <w:rsid w:val="00F55A7C"/>
    <w:rsid w:val="00F55C20"/>
    <w:rsid w:val="00F55E5F"/>
    <w:rsid w:val="00F55E7A"/>
    <w:rsid w:val="00F55EB2"/>
    <w:rsid w:val="00F56277"/>
    <w:rsid w:val="00F567F1"/>
    <w:rsid w:val="00F56A3B"/>
    <w:rsid w:val="00F56D80"/>
    <w:rsid w:val="00F56E82"/>
    <w:rsid w:val="00F56EE1"/>
    <w:rsid w:val="00F56F72"/>
    <w:rsid w:val="00F57462"/>
    <w:rsid w:val="00F574B3"/>
    <w:rsid w:val="00F576E8"/>
    <w:rsid w:val="00F57839"/>
    <w:rsid w:val="00F57C61"/>
    <w:rsid w:val="00F57DF1"/>
    <w:rsid w:val="00F6015B"/>
    <w:rsid w:val="00F605E4"/>
    <w:rsid w:val="00F60C08"/>
    <w:rsid w:val="00F61254"/>
    <w:rsid w:val="00F612D4"/>
    <w:rsid w:val="00F613B2"/>
    <w:rsid w:val="00F61778"/>
    <w:rsid w:val="00F6223F"/>
    <w:rsid w:val="00F62A44"/>
    <w:rsid w:val="00F6328E"/>
    <w:rsid w:val="00F63699"/>
    <w:rsid w:val="00F63ADF"/>
    <w:rsid w:val="00F63AF3"/>
    <w:rsid w:val="00F641AD"/>
    <w:rsid w:val="00F64452"/>
    <w:rsid w:val="00F645DF"/>
    <w:rsid w:val="00F648F6"/>
    <w:rsid w:val="00F648F8"/>
    <w:rsid w:val="00F64B96"/>
    <w:rsid w:val="00F64C51"/>
    <w:rsid w:val="00F64F77"/>
    <w:rsid w:val="00F65A93"/>
    <w:rsid w:val="00F65AAF"/>
    <w:rsid w:val="00F660AA"/>
    <w:rsid w:val="00F6625F"/>
    <w:rsid w:val="00F662B9"/>
    <w:rsid w:val="00F66443"/>
    <w:rsid w:val="00F6650F"/>
    <w:rsid w:val="00F6678B"/>
    <w:rsid w:val="00F66CC8"/>
    <w:rsid w:val="00F66D30"/>
    <w:rsid w:val="00F66D34"/>
    <w:rsid w:val="00F6734A"/>
    <w:rsid w:val="00F675A4"/>
    <w:rsid w:val="00F675C6"/>
    <w:rsid w:val="00F67867"/>
    <w:rsid w:val="00F67EE5"/>
    <w:rsid w:val="00F70762"/>
    <w:rsid w:val="00F70EB7"/>
    <w:rsid w:val="00F719CD"/>
    <w:rsid w:val="00F71EDA"/>
    <w:rsid w:val="00F721D6"/>
    <w:rsid w:val="00F72286"/>
    <w:rsid w:val="00F7246C"/>
    <w:rsid w:val="00F72607"/>
    <w:rsid w:val="00F72A94"/>
    <w:rsid w:val="00F72ABA"/>
    <w:rsid w:val="00F72BD1"/>
    <w:rsid w:val="00F735C7"/>
    <w:rsid w:val="00F7377F"/>
    <w:rsid w:val="00F73F45"/>
    <w:rsid w:val="00F7403F"/>
    <w:rsid w:val="00F744F7"/>
    <w:rsid w:val="00F74E24"/>
    <w:rsid w:val="00F750F3"/>
    <w:rsid w:val="00F75200"/>
    <w:rsid w:val="00F75225"/>
    <w:rsid w:val="00F75893"/>
    <w:rsid w:val="00F75A1C"/>
    <w:rsid w:val="00F75A6E"/>
    <w:rsid w:val="00F760DD"/>
    <w:rsid w:val="00F766BB"/>
    <w:rsid w:val="00F76832"/>
    <w:rsid w:val="00F76D51"/>
    <w:rsid w:val="00F76D64"/>
    <w:rsid w:val="00F76F15"/>
    <w:rsid w:val="00F772B1"/>
    <w:rsid w:val="00F7730B"/>
    <w:rsid w:val="00F773A5"/>
    <w:rsid w:val="00F77877"/>
    <w:rsid w:val="00F7793C"/>
    <w:rsid w:val="00F77A03"/>
    <w:rsid w:val="00F77C33"/>
    <w:rsid w:val="00F77C50"/>
    <w:rsid w:val="00F77C65"/>
    <w:rsid w:val="00F77D60"/>
    <w:rsid w:val="00F77FE3"/>
    <w:rsid w:val="00F77FF5"/>
    <w:rsid w:val="00F803F8"/>
    <w:rsid w:val="00F809E8"/>
    <w:rsid w:val="00F81A2A"/>
    <w:rsid w:val="00F81EB4"/>
    <w:rsid w:val="00F823E6"/>
    <w:rsid w:val="00F82692"/>
    <w:rsid w:val="00F82BED"/>
    <w:rsid w:val="00F833F8"/>
    <w:rsid w:val="00F8373D"/>
    <w:rsid w:val="00F83B3E"/>
    <w:rsid w:val="00F83C7A"/>
    <w:rsid w:val="00F83E6E"/>
    <w:rsid w:val="00F841A2"/>
    <w:rsid w:val="00F8445D"/>
    <w:rsid w:val="00F84897"/>
    <w:rsid w:val="00F84DF5"/>
    <w:rsid w:val="00F84FE1"/>
    <w:rsid w:val="00F8554F"/>
    <w:rsid w:val="00F85F94"/>
    <w:rsid w:val="00F862F7"/>
    <w:rsid w:val="00F864B6"/>
    <w:rsid w:val="00F865AD"/>
    <w:rsid w:val="00F866E0"/>
    <w:rsid w:val="00F868A8"/>
    <w:rsid w:val="00F86B71"/>
    <w:rsid w:val="00F86F3C"/>
    <w:rsid w:val="00F873E4"/>
    <w:rsid w:val="00F87454"/>
    <w:rsid w:val="00F87829"/>
    <w:rsid w:val="00F901E5"/>
    <w:rsid w:val="00F9041B"/>
    <w:rsid w:val="00F90534"/>
    <w:rsid w:val="00F90974"/>
    <w:rsid w:val="00F90AD4"/>
    <w:rsid w:val="00F90CCE"/>
    <w:rsid w:val="00F91CA6"/>
    <w:rsid w:val="00F921F7"/>
    <w:rsid w:val="00F92358"/>
    <w:rsid w:val="00F924F9"/>
    <w:rsid w:val="00F9299A"/>
    <w:rsid w:val="00F93F16"/>
    <w:rsid w:val="00F94471"/>
    <w:rsid w:val="00F94591"/>
    <w:rsid w:val="00F94B49"/>
    <w:rsid w:val="00F94DA5"/>
    <w:rsid w:val="00F94FCB"/>
    <w:rsid w:val="00F95466"/>
    <w:rsid w:val="00F95840"/>
    <w:rsid w:val="00F95D25"/>
    <w:rsid w:val="00F96223"/>
    <w:rsid w:val="00F963BF"/>
    <w:rsid w:val="00F964CD"/>
    <w:rsid w:val="00F96DBC"/>
    <w:rsid w:val="00F9708E"/>
    <w:rsid w:val="00F97095"/>
    <w:rsid w:val="00F97145"/>
    <w:rsid w:val="00F97546"/>
    <w:rsid w:val="00F9766C"/>
    <w:rsid w:val="00F977EF"/>
    <w:rsid w:val="00F97A95"/>
    <w:rsid w:val="00F97D3E"/>
    <w:rsid w:val="00F97EE9"/>
    <w:rsid w:val="00FA0643"/>
    <w:rsid w:val="00FA0813"/>
    <w:rsid w:val="00FA098C"/>
    <w:rsid w:val="00FA0D38"/>
    <w:rsid w:val="00FA0EDB"/>
    <w:rsid w:val="00FA18BF"/>
    <w:rsid w:val="00FA1B27"/>
    <w:rsid w:val="00FA2336"/>
    <w:rsid w:val="00FA2464"/>
    <w:rsid w:val="00FA2693"/>
    <w:rsid w:val="00FA286B"/>
    <w:rsid w:val="00FA2CF9"/>
    <w:rsid w:val="00FA2EC9"/>
    <w:rsid w:val="00FA3291"/>
    <w:rsid w:val="00FA3B33"/>
    <w:rsid w:val="00FA3CF6"/>
    <w:rsid w:val="00FA3E38"/>
    <w:rsid w:val="00FA43F6"/>
    <w:rsid w:val="00FA44E8"/>
    <w:rsid w:val="00FA4B81"/>
    <w:rsid w:val="00FA535B"/>
    <w:rsid w:val="00FA5461"/>
    <w:rsid w:val="00FA5559"/>
    <w:rsid w:val="00FA57DC"/>
    <w:rsid w:val="00FA58F6"/>
    <w:rsid w:val="00FA6048"/>
    <w:rsid w:val="00FA650E"/>
    <w:rsid w:val="00FA6A91"/>
    <w:rsid w:val="00FA7026"/>
    <w:rsid w:val="00FA71D8"/>
    <w:rsid w:val="00FA761C"/>
    <w:rsid w:val="00FA7765"/>
    <w:rsid w:val="00FA77C4"/>
    <w:rsid w:val="00FB02E7"/>
    <w:rsid w:val="00FB030F"/>
    <w:rsid w:val="00FB07D2"/>
    <w:rsid w:val="00FB101F"/>
    <w:rsid w:val="00FB112A"/>
    <w:rsid w:val="00FB11F4"/>
    <w:rsid w:val="00FB1431"/>
    <w:rsid w:val="00FB1FFB"/>
    <w:rsid w:val="00FB209D"/>
    <w:rsid w:val="00FB2397"/>
    <w:rsid w:val="00FB25D5"/>
    <w:rsid w:val="00FB27AE"/>
    <w:rsid w:val="00FB2EC7"/>
    <w:rsid w:val="00FB30F5"/>
    <w:rsid w:val="00FB3156"/>
    <w:rsid w:val="00FB3574"/>
    <w:rsid w:val="00FB3B30"/>
    <w:rsid w:val="00FB3D8D"/>
    <w:rsid w:val="00FB45A4"/>
    <w:rsid w:val="00FB47D1"/>
    <w:rsid w:val="00FB4969"/>
    <w:rsid w:val="00FB4977"/>
    <w:rsid w:val="00FB51CB"/>
    <w:rsid w:val="00FB5715"/>
    <w:rsid w:val="00FB587C"/>
    <w:rsid w:val="00FB5A80"/>
    <w:rsid w:val="00FB5F86"/>
    <w:rsid w:val="00FB62DA"/>
    <w:rsid w:val="00FB6D43"/>
    <w:rsid w:val="00FB798E"/>
    <w:rsid w:val="00FB79BC"/>
    <w:rsid w:val="00FC0195"/>
    <w:rsid w:val="00FC02FE"/>
    <w:rsid w:val="00FC0702"/>
    <w:rsid w:val="00FC09BC"/>
    <w:rsid w:val="00FC0A21"/>
    <w:rsid w:val="00FC0D82"/>
    <w:rsid w:val="00FC1212"/>
    <w:rsid w:val="00FC1A90"/>
    <w:rsid w:val="00FC1DF7"/>
    <w:rsid w:val="00FC1F2F"/>
    <w:rsid w:val="00FC263A"/>
    <w:rsid w:val="00FC27A2"/>
    <w:rsid w:val="00FC2C1A"/>
    <w:rsid w:val="00FC3647"/>
    <w:rsid w:val="00FC3986"/>
    <w:rsid w:val="00FC3A82"/>
    <w:rsid w:val="00FC3CCE"/>
    <w:rsid w:val="00FC3E8F"/>
    <w:rsid w:val="00FC42AD"/>
    <w:rsid w:val="00FC4556"/>
    <w:rsid w:val="00FC460A"/>
    <w:rsid w:val="00FC472A"/>
    <w:rsid w:val="00FC4F12"/>
    <w:rsid w:val="00FC4F6C"/>
    <w:rsid w:val="00FC541C"/>
    <w:rsid w:val="00FC575F"/>
    <w:rsid w:val="00FC58FE"/>
    <w:rsid w:val="00FC5EE6"/>
    <w:rsid w:val="00FC6634"/>
    <w:rsid w:val="00FC6D2E"/>
    <w:rsid w:val="00FC6DA6"/>
    <w:rsid w:val="00FC7660"/>
    <w:rsid w:val="00FC766F"/>
    <w:rsid w:val="00FC7E87"/>
    <w:rsid w:val="00FC7FD8"/>
    <w:rsid w:val="00FD013F"/>
    <w:rsid w:val="00FD05F1"/>
    <w:rsid w:val="00FD0A0B"/>
    <w:rsid w:val="00FD0CE4"/>
    <w:rsid w:val="00FD1241"/>
    <w:rsid w:val="00FD125A"/>
    <w:rsid w:val="00FD14DB"/>
    <w:rsid w:val="00FD1720"/>
    <w:rsid w:val="00FD1950"/>
    <w:rsid w:val="00FD1A59"/>
    <w:rsid w:val="00FD1E06"/>
    <w:rsid w:val="00FD1ECD"/>
    <w:rsid w:val="00FD21EA"/>
    <w:rsid w:val="00FD2926"/>
    <w:rsid w:val="00FD2BE3"/>
    <w:rsid w:val="00FD3163"/>
    <w:rsid w:val="00FD3793"/>
    <w:rsid w:val="00FD3AB9"/>
    <w:rsid w:val="00FD3DA6"/>
    <w:rsid w:val="00FD3DC6"/>
    <w:rsid w:val="00FD4BCE"/>
    <w:rsid w:val="00FD4D5E"/>
    <w:rsid w:val="00FD53A9"/>
    <w:rsid w:val="00FD55A3"/>
    <w:rsid w:val="00FD583B"/>
    <w:rsid w:val="00FD5FA0"/>
    <w:rsid w:val="00FD66D7"/>
    <w:rsid w:val="00FD6BE7"/>
    <w:rsid w:val="00FD6FD3"/>
    <w:rsid w:val="00FD73A9"/>
    <w:rsid w:val="00FD770A"/>
    <w:rsid w:val="00FD7A25"/>
    <w:rsid w:val="00FE0137"/>
    <w:rsid w:val="00FE03D9"/>
    <w:rsid w:val="00FE0999"/>
    <w:rsid w:val="00FE1A32"/>
    <w:rsid w:val="00FE1A92"/>
    <w:rsid w:val="00FE1BAD"/>
    <w:rsid w:val="00FE2991"/>
    <w:rsid w:val="00FE2A0E"/>
    <w:rsid w:val="00FE2F0F"/>
    <w:rsid w:val="00FE30E2"/>
    <w:rsid w:val="00FE315D"/>
    <w:rsid w:val="00FE320C"/>
    <w:rsid w:val="00FE33E9"/>
    <w:rsid w:val="00FE34C2"/>
    <w:rsid w:val="00FE3511"/>
    <w:rsid w:val="00FE37A4"/>
    <w:rsid w:val="00FE3895"/>
    <w:rsid w:val="00FE3A03"/>
    <w:rsid w:val="00FE3B2D"/>
    <w:rsid w:val="00FE44C1"/>
    <w:rsid w:val="00FE4D70"/>
    <w:rsid w:val="00FE5234"/>
    <w:rsid w:val="00FE5537"/>
    <w:rsid w:val="00FE5902"/>
    <w:rsid w:val="00FE5A1F"/>
    <w:rsid w:val="00FE5D15"/>
    <w:rsid w:val="00FE638A"/>
    <w:rsid w:val="00FE707A"/>
    <w:rsid w:val="00FE7202"/>
    <w:rsid w:val="00FE7569"/>
    <w:rsid w:val="00FE78A2"/>
    <w:rsid w:val="00FE7A77"/>
    <w:rsid w:val="00FE7AA2"/>
    <w:rsid w:val="00FE7B04"/>
    <w:rsid w:val="00FE7F6A"/>
    <w:rsid w:val="00FF0A1B"/>
    <w:rsid w:val="00FF1CA8"/>
    <w:rsid w:val="00FF20BC"/>
    <w:rsid w:val="00FF2B79"/>
    <w:rsid w:val="00FF2B87"/>
    <w:rsid w:val="00FF2FFA"/>
    <w:rsid w:val="00FF3404"/>
    <w:rsid w:val="00FF3849"/>
    <w:rsid w:val="00FF4013"/>
    <w:rsid w:val="00FF419B"/>
    <w:rsid w:val="00FF42DC"/>
    <w:rsid w:val="00FF43D0"/>
    <w:rsid w:val="00FF46B7"/>
    <w:rsid w:val="00FF4A29"/>
    <w:rsid w:val="00FF5509"/>
    <w:rsid w:val="00FF552B"/>
    <w:rsid w:val="00FF5532"/>
    <w:rsid w:val="00FF555C"/>
    <w:rsid w:val="00FF5644"/>
    <w:rsid w:val="00FF5C79"/>
    <w:rsid w:val="00FF5DF1"/>
    <w:rsid w:val="00FF6064"/>
    <w:rsid w:val="00FF61E3"/>
    <w:rsid w:val="00FF64A8"/>
    <w:rsid w:val="00FF65EB"/>
    <w:rsid w:val="00FF65ED"/>
    <w:rsid w:val="00FF66BF"/>
    <w:rsid w:val="00FF66CC"/>
    <w:rsid w:val="00FF6B4B"/>
    <w:rsid w:val="00FF6F15"/>
    <w:rsid w:val="00FF70ED"/>
    <w:rsid w:val="00FF7496"/>
    <w:rsid w:val="00FF74C6"/>
    <w:rsid w:val="00FF78EF"/>
    <w:rsid w:val="00FF7995"/>
    <w:rsid w:val="00FF7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6A"/>
  </w:style>
  <w:style w:type="paragraph" w:styleId="Heading1">
    <w:name w:val="heading 1"/>
    <w:basedOn w:val="Normal"/>
    <w:next w:val="Normal"/>
    <w:link w:val="Heading1Char"/>
    <w:uiPriority w:val="9"/>
    <w:qFormat/>
    <w:rsid w:val="00736D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6D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36D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122"/>
  </w:style>
  <w:style w:type="paragraph" w:styleId="Footer">
    <w:name w:val="footer"/>
    <w:basedOn w:val="Normal"/>
    <w:link w:val="FooterChar"/>
    <w:uiPriority w:val="99"/>
    <w:unhideWhenUsed/>
    <w:rsid w:val="006C7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122"/>
  </w:style>
  <w:style w:type="paragraph" w:styleId="BalloonText">
    <w:name w:val="Balloon Text"/>
    <w:basedOn w:val="Normal"/>
    <w:link w:val="BalloonTextChar"/>
    <w:uiPriority w:val="99"/>
    <w:semiHidden/>
    <w:unhideWhenUsed/>
    <w:rsid w:val="006C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122"/>
    <w:rPr>
      <w:rFonts w:ascii="Tahoma" w:hAnsi="Tahoma" w:cs="Tahoma"/>
      <w:sz w:val="16"/>
      <w:szCs w:val="16"/>
    </w:rPr>
  </w:style>
  <w:style w:type="paragraph" w:customStyle="1" w:styleId="AgriwatchBlackBold">
    <w:name w:val="Agriwatch Black Bold"/>
    <w:basedOn w:val="Normal"/>
    <w:rsid w:val="00BB15ED"/>
    <w:pPr>
      <w:spacing w:after="0" w:line="240" w:lineRule="auto"/>
    </w:pPr>
    <w:rPr>
      <w:rFonts w:ascii="Microsoft Sans Serif" w:eastAsia="Times New Roman" w:hAnsi="Microsoft Sans Serif" w:cs="Times New Roman"/>
      <w:b/>
      <w:color w:val="000000"/>
      <w:sz w:val="20"/>
      <w:szCs w:val="24"/>
    </w:rPr>
  </w:style>
  <w:style w:type="paragraph" w:customStyle="1" w:styleId="AgriwatchBody">
    <w:name w:val="Agriwatch Body"/>
    <w:basedOn w:val="Normal"/>
    <w:rsid w:val="00BB15ED"/>
    <w:pPr>
      <w:spacing w:after="80" w:line="240" w:lineRule="auto"/>
      <w:jc w:val="both"/>
    </w:pPr>
    <w:rPr>
      <w:rFonts w:ascii="Verdana" w:eastAsia="Times New Roman" w:hAnsi="Verdana" w:cs="Microsoft Sans Serif"/>
      <w:b/>
      <w:bCs/>
      <w:sz w:val="18"/>
      <w:szCs w:val="20"/>
      <w:lang w:val="en-GB"/>
    </w:rPr>
  </w:style>
  <w:style w:type="character" w:styleId="Hyperlink">
    <w:name w:val="Hyperlink"/>
    <w:rsid w:val="00BB15ED"/>
    <w:rPr>
      <w:strike w:val="0"/>
      <w:dstrike w:val="0"/>
      <w:color w:val="000000"/>
      <w:u w:val="none"/>
      <w:effect w:val="none"/>
    </w:rPr>
  </w:style>
  <w:style w:type="paragraph" w:customStyle="1" w:styleId="AgriwatchTable">
    <w:name w:val="Agriwatch Table"/>
    <w:basedOn w:val="Normal"/>
    <w:rsid w:val="00346D86"/>
    <w:pPr>
      <w:spacing w:before="40" w:after="40" w:line="240" w:lineRule="auto"/>
    </w:pPr>
    <w:rPr>
      <w:rFonts w:ascii="Microsoft Sans Serif" w:eastAsia="Times New Roman" w:hAnsi="Microsoft Sans Serif" w:cs="Times New Roman"/>
      <w:sz w:val="18"/>
      <w:szCs w:val="20"/>
      <w:lang w:val="en-GB"/>
    </w:rPr>
  </w:style>
  <w:style w:type="paragraph" w:styleId="ListParagraph">
    <w:name w:val="List Paragraph"/>
    <w:basedOn w:val="Normal"/>
    <w:uiPriority w:val="34"/>
    <w:qFormat/>
    <w:rsid w:val="00964D3C"/>
    <w:pPr>
      <w:ind w:left="720"/>
      <w:contextualSpacing/>
    </w:pPr>
  </w:style>
  <w:style w:type="table" w:styleId="TableGrid">
    <w:name w:val="Table Grid"/>
    <w:basedOn w:val="TableNormal"/>
    <w:uiPriority w:val="59"/>
    <w:rsid w:val="00A56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7A64"/>
    <w:rPr>
      <w:sz w:val="16"/>
      <w:szCs w:val="16"/>
    </w:rPr>
  </w:style>
  <w:style w:type="paragraph" w:styleId="CommentText">
    <w:name w:val="annotation text"/>
    <w:basedOn w:val="Normal"/>
    <w:link w:val="CommentTextChar"/>
    <w:uiPriority w:val="99"/>
    <w:semiHidden/>
    <w:unhideWhenUsed/>
    <w:rsid w:val="00467A64"/>
    <w:pPr>
      <w:spacing w:line="240" w:lineRule="auto"/>
    </w:pPr>
    <w:rPr>
      <w:sz w:val="20"/>
      <w:szCs w:val="20"/>
    </w:rPr>
  </w:style>
  <w:style w:type="character" w:customStyle="1" w:styleId="CommentTextChar">
    <w:name w:val="Comment Text Char"/>
    <w:basedOn w:val="DefaultParagraphFont"/>
    <w:link w:val="CommentText"/>
    <w:uiPriority w:val="99"/>
    <w:semiHidden/>
    <w:rsid w:val="00467A64"/>
    <w:rPr>
      <w:sz w:val="20"/>
      <w:szCs w:val="20"/>
    </w:rPr>
  </w:style>
  <w:style w:type="paragraph" w:styleId="CommentSubject">
    <w:name w:val="annotation subject"/>
    <w:basedOn w:val="CommentText"/>
    <w:next w:val="CommentText"/>
    <w:link w:val="CommentSubjectChar"/>
    <w:uiPriority w:val="99"/>
    <w:semiHidden/>
    <w:unhideWhenUsed/>
    <w:rsid w:val="00467A64"/>
    <w:rPr>
      <w:b/>
      <w:bCs/>
    </w:rPr>
  </w:style>
  <w:style w:type="character" w:customStyle="1" w:styleId="CommentSubjectChar">
    <w:name w:val="Comment Subject Char"/>
    <w:basedOn w:val="CommentTextChar"/>
    <w:link w:val="CommentSubject"/>
    <w:uiPriority w:val="99"/>
    <w:semiHidden/>
    <w:rsid w:val="00467A64"/>
    <w:rPr>
      <w:b/>
      <w:bCs/>
      <w:sz w:val="20"/>
      <w:szCs w:val="20"/>
    </w:rPr>
  </w:style>
  <w:style w:type="table" w:styleId="MediumGrid1-Accent3">
    <w:name w:val="Medium Grid 1 Accent 3"/>
    <w:basedOn w:val="TableNormal"/>
    <w:uiPriority w:val="67"/>
    <w:rsid w:val="001D777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ghtGrid-Accent5">
    <w:name w:val="Light Grid Accent 5"/>
    <w:basedOn w:val="TableNormal"/>
    <w:uiPriority w:val="62"/>
    <w:rsid w:val="00770D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5">
    <w:name w:val="Light Shading Accent 5"/>
    <w:basedOn w:val="TableNormal"/>
    <w:uiPriority w:val="60"/>
    <w:rsid w:val="00770D9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B2015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Heading1Char">
    <w:name w:val="Heading 1 Char"/>
    <w:basedOn w:val="DefaultParagraphFont"/>
    <w:link w:val="Heading1"/>
    <w:uiPriority w:val="9"/>
    <w:rsid w:val="00736D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6D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6DB6"/>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E1EAF"/>
  </w:style>
  <w:style w:type="character" w:customStyle="1" w:styleId="style1">
    <w:name w:val="style1"/>
    <w:basedOn w:val="DefaultParagraphFont"/>
    <w:rsid w:val="00477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1669">
      <w:bodyDiv w:val="1"/>
      <w:marLeft w:val="0"/>
      <w:marRight w:val="0"/>
      <w:marTop w:val="0"/>
      <w:marBottom w:val="0"/>
      <w:divBdr>
        <w:top w:val="none" w:sz="0" w:space="0" w:color="auto"/>
        <w:left w:val="none" w:sz="0" w:space="0" w:color="auto"/>
        <w:bottom w:val="none" w:sz="0" w:space="0" w:color="auto"/>
        <w:right w:val="none" w:sz="0" w:space="0" w:color="auto"/>
      </w:divBdr>
    </w:div>
    <w:div w:id="51078534">
      <w:bodyDiv w:val="1"/>
      <w:marLeft w:val="0"/>
      <w:marRight w:val="0"/>
      <w:marTop w:val="0"/>
      <w:marBottom w:val="0"/>
      <w:divBdr>
        <w:top w:val="none" w:sz="0" w:space="0" w:color="auto"/>
        <w:left w:val="none" w:sz="0" w:space="0" w:color="auto"/>
        <w:bottom w:val="none" w:sz="0" w:space="0" w:color="auto"/>
        <w:right w:val="none" w:sz="0" w:space="0" w:color="auto"/>
      </w:divBdr>
    </w:div>
    <w:div w:id="53545777">
      <w:bodyDiv w:val="1"/>
      <w:marLeft w:val="0"/>
      <w:marRight w:val="0"/>
      <w:marTop w:val="0"/>
      <w:marBottom w:val="0"/>
      <w:divBdr>
        <w:top w:val="none" w:sz="0" w:space="0" w:color="auto"/>
        <w:left w:val="none" w:sz="0" w:space="0" w:color="auto"/>
        <w:bottom w:val="none" w:sz="0" w:space="0" w:color="auto"/>
        <w:right w:val="none" w:sz="0" w:space="0" w:color="auto"/>
      </w:divBdr>
    </w:div>
    <w:div w:id="56633172">
      <w:bodyDiv w:val="1"/>
      <w:marLeft w:val="0"/>
      <w:marRight w:val="0"/>
      <w:marTop w:val="0"/>
      <w:marBottom w:val="0"/>
      <w:divBdr>
        <w:top w:val="none" w:sz="0" w:space="0" w:color="auto"/>
        <w:left w:val="none" w:sz="0" w:space="0" w:color="auto"/>
        <w:bottom w:val="none" w:sz="0" w:space="0" w:color="auto"/>
        <w:right w:val="none" w:sz="0" w:space="0" w:color="auto"/>
      </w:divBdr>
    </w:div>
    <w:div w:id="104037043">
      <w:bodyDiv w:val="1"/>
      <w:marLeft w:val="0"/>
      <w:marRight w:val="0"/>
      <w:marTop w:val="0"/>
      <w:marBottom w:val="0"/>
      <w:divBdr>
        <w:top w:val="none" w:sz="0" w:space="0" w:color="auto"/>
        <w:left w:val="none" w:sz="0" w:space="0" w:color="auto"/>
        <w:bottom w:val="none" w:sz="0" w:space="0" w:color="auto"/>
        <w:right w:val="none" w:sz="0" w:space="0" w:color="auto"/>
      </w:divBdr>
    </w:div>
    <w:div w:id="188378791">
      <w:bodyDiv w:val="1"/>
      <w:marLeft w:val="0"/>
      <w:marRight w:val="0"/>
      <w:marTop w:val="0"/>
      <w:marBottom w:val="0"/>
      <w:divBdr>
        <w:top w:val="none" w:sz="0" w:space="0" w:color="auto"/>
        <w:left w:val="none" w:sz="0" w:space="0" w:color="auto"/>
        <w:bottom w:val="none" w:sz="0" w:space="0" w:color="auto"/>
        <w:right w:val="none" w:sz="0" w:space="0" w:color="auto"/>
      </w:divBdr>
    </w:div>
    <w:div w:id="207303389">
      <w:bodyDiv w:val="1"/>
      <w:marLeft w:val="0"/>
      <w:marRight w:val="0"/>
      <w:marTop w:val="0"/>
      <w:marBottom w:val="0"/>
      <w:divBdr>
        <w:top w:val="none" w:sz="0" w:space="0" w:color="auto"/>
        <w:left w:val="none" w:sz="0" w:space="0" w:color="auto"/>
        <w:bottom w:val="none" w:sz="0" w:space="0" w:color="auto"/>
        <w:right w:val="none" w:sz="0" w:space="0" w:color="auto"/>
      </w:divBdr>
    </w:div>
    <w:div w:id="221253675">
      <w:bodyDiv w:val="1"/>
      <w:marLeft w:val="0"/>
      <w:marRight w:val="0"/>
      <w:marTop w:val="0"/>
      <w:marBottom w:val="0"/>
      <w:divBdr>
        <w:top w:val="none" w:sz="0" w:space="0" w:color="auto"/>
        <w:left w:val="none" w:sz="0" w:space="0" w:color="auto"/>
        <w:bottom w:val="none" w:sz="0" w:space="0" w:color="auto"/>
        <w:right w:val="none" w:sz="0" w:space="0" w:color="auto"/>
      </w:divBdr>
    </w:div>
    <w:div w:id="306477547">
      <w:bodyDiv w:val="1"/>
      <w:marLeft w:val="0"/>
      <w:marRight w:val="0"/>
      <w:marTop w:val="0"/>
      <w:marBottom w:val="0"/>
      <w:divBdr>
        <w:top w:val="none" w:sz="0" w:space="0" w:color="auto"/>
        <w:left w:val="none" w:sz="0" w:space="0" w:color="auto"/>
        <w:bottom w:val="none" w:sz="0" w:space="0" w:color="auto"/>
        <w:right w:val="none" w:sz="0" w:space="0" w:color="auto"/>
      </w:divBdr>
    </w:div>
    <w:div w:id="322394672">
      <w:bodyDiv w:val="1"/>
      <w:marLeft w:val="0"/>
      <w:marRight w:val="0"/>
      <w:marTop w:val="0"/>
      <w:marBottom w:val="0"/>
      <w:divBdr>
        <w:top w:val="none" w:sz="0" w:space="0" w:color="auto"/>
        <w:left w:val="none" w:sz="0" w:space="0" w:color="auto"/>
        <w:bottom w:val="none" w:sz="0" w:space="0" w:color="auto"/>
        <w:right w:val="none" w:sz="0" w:space="0" w:color="auto"/>
      </w:divBdr>
    </w:div>
    <w:div w:id="329674529">
      <w:bodyDiv w:val="1"/>
      <w:marLeft w:val="0"/>
      <w:marRight w:val="0"/>
      <w:marTop w:val="0"/>
      <w:marBottom w:val="0"/>
      <w:divBdr>
        <w:top w:val="none" w:sz="0" w:space="0" w:color="auto"/>
        <w:left w:val="none" w:sz="0" w:space="0" w:color="auto"/>
        <w:bottom w:val="none" w:sz="0" w:space="0" w:color="auto"/>
        <w:right w:val="none" w:sz="0" w:space="0" w:color="auto"/>
      </w:divBdr>
    </w:div>
    <w:div w:id="354039989">
      <w:bodyDiv w:val="1"/>
      <w:marLeft w:val="0"/>
      <w:marRight w:val="0"/>
      <w:marTop w:val="0"/>
      <w:marBottom w:val="0"/>
      <w:divBdr>
        <w:top w:val="none" w:sz="0" w:space="0" w:color="auto"/>
        <w:left w:val="none" w:sz="0" w:space="0" w:color="auto"/>
        <w:bottom w:val="none" w:sz="0" w:space="0" w:color="auto"/>
        <w:right w:val="none" w:sz="0" w:space="0" w:color="auto"/>
      </w:divBdr>
    </w:div>
    <w:div w:id="432483395">
      <w:bodyDiv w:val="1"/>
      <w:marLeft w:val="0"/>
      <w:marRight w:val="0"/>
      <w:marTop w:val="0"/>
      <w:marBottom w:val="0"/>
      <w:divBdr>
        <w:top w:val="none" w:sz="0" w:space="0" w:color="auto"/>
        <w:left w:val="none" w:sz="0" w:space="0" w:color="auto"/>
        <w:bottom w:val="none" w:sz="0" w:space="0" w:color="auto"/>
        <w:right w:val="none" w:sz="0" w:space="0" w:color="auto"/>
      </w:divBdr>
    </w:div>
    <w:div w:id="465901469">
      <w:bodyDiv w:val="1"/>
      <w:marLeft w:val="0"/>
      <w:marRight w:val="0"/>
      <w:marTop w:val="0"/>
      <w:marBottom w:val="0"/>
      <w:divBdr>
        <w:top w:val="none" w:sz="0" w:space="0" w:color="auto"/>
        <w:left w:val="none" w:sz="0" w:space="0" w:color="auto"/>
        <w:bottom w:val="none" w:sz="0" w:space="0" w:color="auto"/>
        <w:right w:val="none" w:sz="0" w:space="0" w:color="auto"/>
      </w:divBdr>
    </w:div>
    <w:div w:id="478379295">
      <w:bodyDiv w:val="1"/>
      <w:marLeft w:val="0"/>
      <w:marRight w:val="0"/>
      <w:marTop w:val="0"/>
      <w:marBottom w:val="0"/>
      <w:divBdr>
        <w:top w:val="none" w:sz="0" w:space="0" w:color="auto"/>
        <w:left w:val="none" w:sz="0" w:space="0" w:color="auto"/>
        <w:bottom w:val="none" w:sz="0" w:space="0" w:color="auto"/>
        <w:right w:val="none" w:sz="0" w:space="0" w:color="auto"/>
      </w:divBdr>
    </w:div>
    <w:div w:id="616063833">
      <w:bodyDiv w:val="1"/>
      <w:marLeft w:val="0"/>
      <w:marRight w:val="0"/>
      <w:marTop w:val="0"/>
      <w:marBottom w:val="0"/>
      <w:divBdr>
        <w:top w:val="none" w:sz="0" w:space="0" w:color="auto"/>
        <w:left w:val="none" w:sz="0" w:space="0" w:color="auto"/>
        <w:bottom w:val="none" w:sz="0" w:space="0" w:color="auto"/>
        <w:right w:val="none" w:sz="0" w:space="0" w:color="auto"/>
      </w:divBdr>
    </w:div>
    <w:div w:id="741568278">
      <w:bodyDiv w:val="1"/>
      <w:marLeft w:val="0"/>
      <w:marRight w:val="0"/>
      <w:marTop w:val="0"/>
      <w:marBottom w:val="0"/>
      <w:divBdr>
        <w:top w:val="none" w:sz="0" w:space="0" w:color="auto"/>
        <w:left w:val="none" w:sz="0" w:space="0" w:color="auto"/>
        <w:bottom w:val="none" w:sz="0" w:space="0" w:color="auto"/>
        <w:right w:val="none" w:sz="0" w:space="0" w:color="auto"/>
      </w:divBdr>
    </w:div>
    <w:div w:id="765198997">
      <w:bodyDiv w:val="1"/>
      <w:marLeft w:val="0"/>
      <w:marRight w:val="0"/>
      <w:marTop w:val="0"/>
      <w:marBottom w:val="0"/>
      <w:divBdr>
        <w:top w:val="none" w:sz="0" w:space="0" w:color="auto"/>
        <w:left w:val="none" w:sz="0" w:space="0" w:color="auto"/>
        <w:bottom w:val="none" w:sz="0" w:space="0" w:color="auto"/>
        <w:right w:val="none" w:sz="0" w:space="0" w:color="auto"/>
      </w:divBdr>
    </w:div>
    <w:div w:id="775563629">
      <w:bodyDiv w:val="1"/>
      <w:marLeft w:val="0"/>
      <w:marRight w:val="0"/>
      <w:marTop w:val="0"/>
      <w:marBottom w:val="0"/>
      <w:divBdr>
        <w:top w:val="none" w:sz="0" w:space="0" w:color="auto"/>
        <w:left w:val="none" w:sz="0" w:space="0" w:color="auto"/>
        <w:bottom w:val="none" w:sz="0" w:space="0" w:color="auto"/>
        <w:right w:val="none" w:sz="0" w:space="0" w:color="auto"/>
      </w:divBdr>
    </w:div>
    <w:div w:id="927152744">
      <w:bodyDiv w:val="1"/>
      <w:marLeft w:val="0"/>
      <w:marRight w:val="0"/>
      <w:marTop w:val="0"/>
      <w:marBottom w:val="0"/>
      <w:divBdr>
        <w:top w:val="none" w:sz="0" w:space="0" w:color="auto"/>
        <w:left w:val="none" w:sz="0" w:space="0" w:color="auto"/>
        <w:bottom w:val="none" w:sz="0" w:space="0" w:color="auto"/>
        <w:right w:val="none" w:sz="0" w:space="0" w:color="auto"/>
      </w:divBdr>
    </w:div>
    <w:div w:id="952638629">
      <w:bodyDiv w:val="1"/>
      <w:marLeft w:val="0"/>
      <w:marRight w:val="0"/>
      <w:marTop w:val="0"/>
      <w:marBottom w:val="0"/>
      <w:divBdr>
        <w:top w:val="none" w:sz="0" w:space="0" w:color="auto"/>
        <w:left w:val="none" w:sz="0" w:space="0" w:color="auto"/>
        <w:bottom w:val="none" w:sz="0" w:space="0" w:color="auto"/>
        <w:right w:val="none" w:sz="0" w:space="0" w:color="auto"/>
      </w:divBdr>
    </w:div>
    <w:div w:id="954021992">
      <w:bodyDiv w:val="1"/>
      <w:marLeft w:val="0"/>
      <w:marRight w:val="0"/>
      <w:marTop w:val="0"/>
      <w:marBottom w:val="0"/>
      <w:divBdr>
        <w:top w:val="none" w:sz="0" w:space="0" w:color="auto"/>
        <w:left w:val="none" w:sz="0" w:space="0" w:color="auto"/>
        <w:bottom w:val="none" w:sz="0" w:space="0" w:color="auto"/>
        <w:right w:val="none" w:sz="0" w:space="0" w:color="auto"/>
      </w:divBdr>
    </w:div>
    <w:div w:id="984243434">
      <w:bodyDiv w:val="1"/>
      <w:marLeft w:val="0"/>
      <w:marRight w:val="0"/>
      <w:marTop w:val="0"/>
      <w:marBottom w:val="0"/>
      <w:divBdr>
        <w:top w:val="none" w:sz="0" w:space="0" w:color="auto"/>
        <w:left w:val="none" w:sz="0" w:space="0" w:color="auto"/>
        <w:bottom w:val="none" w:sz="0" w:space="0" w:color="auto"/>
        <w:right w:val="none" w:sz="0" w:space="0" w:color="auto"/>
      </w:divBdr>
    </w:div>
    <w:div w:id="1004209540">
      <w:bodyDiv w:val="1"/>
      <w:marLeft w:val="0"/>
      <w:marRight w:val="0"/>
      <w:marTop w:val="0"/>
      <w:marBottom w:val="0"/>
      <w:divBdr>
        <w:top w:val="none" w:sz="0" w:space="0" w:color="auto"/>
        <w:left w:val="none" w:sz="0" w:space="0" w:color="auto"/>
        <w:bottom w:val="none" w:sz="0" w:space="0" w:color="auto"/>
        <w:right w:val="none" w:sz="0" w:space="0" w:color="auto"/>
      </w:divBdr>
    </w:div>
    <w:div w:id="1012686812">
      <w:bodyDiv w:val="1"/>
      <w:marLeft w:val="0"/>
      <w:marRight w:val="0"/>
      <w:marTop w:val="0"/>
      <w:marBottom w:val="0"/>
      <w:divBdr>
        <w:top w:val="none" w:sz="0" w:space="0" w:color="auto"/>
        <w:left w:val="none" w:sz="0" w:space="0" w:color="auto"/>
        <w:bottom w:val="none" w:sz="0" w:space="0" w:color="auto"/>
        <w:right w:val="none" w:sz="0" w:space="0" w:color="auto"/>
      </w:divBdr>
    </w:div>
    <w:div w:id="1025134426">
      <w:bodyDiv w:val="1"/>
      <w:marLeft w:val="0"/>
      <w:marRight w:val="0"/>
      <w:marTop w:val="0"/>
      <w:marBottom w:val="0"/>
      <w:divBdr>
        <w:top w:val="none" w:sz="0" w:space="0" w:color="auto"/>
        <w:left w:val="none" w:sz="0" w:space="0" w:color="auto"/>
        <w:bottom w:val="none" w:sz="0" w:space="0" w:color="auto"/>
        <w:right w:val="none" w:sz="0" w:space="0" w:color="auto"/>
      </w:divBdr>
    </w:div>
    <w:div w:id="1034035243">
      <w:bodyDiv w:val="1"/>
      <w:marLeft w:val="0"/>
      <w:marRight w:val="0"/>
      <w:marTop w:val="0"/>
      <w:marBottom w:val="0"/>
      <w:divBdr>
        <w:top w:val="none" w:sz="0" w:space="0" w:color="auto"/>
        <w:left w:val="none" w:sz="0" w:space="0" w:color="auto"/>
        <w:bottom w:val="none" w:sz="0" w:space="0" w:color="auto"/>
        <w:right w:val="none" w:sz="0" w:space="0" w:color="auto"/>
      </w:divBdr>
    </w:div>
    <w:div w:id="1066608998">
      <w:bodyDiv w:val="1"/>
      <w:marLeft w:val="0"/>
      <w:marRight w:val="0"/>
      <w:marTop w:val="0"/>
      <w:marBottom w:val="0"/>
      <w:divBdr>
        <w:top w:val="none" w:sz="0" w:space="0" w:color="auto"/>
        <w:left w:val="none" w:sz="0" w:space="0" w:color="auto"/>
        <w:bottom w:val="none" w:sz="0" w:space="0" w:color="auto"/>
        <w:right w:val="none" w:sz="0" w:space="0" w:color="auto"/>
      </w:divBdr>
    </w:div>
    <w:div w:id="1108355456">
      <w:bodyDiv w:val="1"/>
      <w:marLeft w:val="0"/>
      <w:marRight w:val="0"/>
      <w:marTop w:val="0"/>
      <w:marBottom w:val="0"/>
      <w:divBdr>
        <w:top w:val="none" w:sz="0" w:space="0" w:color="auto"/>
        <w:left w:val="none" w:sz="0" w:space="0" w:color="auto"/>
        <w:bottom w:val="none" w:sz="0" w:space="0" w:color="auto"/>
        <w:right w:val="none" w:sz="0" w:space="0" w:color="auto"/>
      </w:divBdr>
    </w:div>
    <w:div w:id="1178077961">
      <w:bodyDiv w:val="1"/>
      <w:marLeft w:val="0"/>
      <w:marRight w:val="0"/>
      <w:marTop w:val="0"/>
      <w:marBottom w:val="0"/>
      <w:divBdr>
        <w:top w:val="none" w:sz="0" w:space="0" w:color="auto"/>
        <w:left w:val="none" w:sz="0" w:space="0" w:color="auto"/>
        <w:bottom w:val="none" w:sz="0" w:space="0" w:color="auto"/>
        <w:right w:val="none" w:sz="0" w:space="0" w:color="auto"/>
      </w:divBdr>
    </w:div>
    <w:div w:id="1247499467">
      <w:bodyDiv w:val="1"/>
      <w:marLeft w:val="0"/>
      <w:marRight w:val="0"/>
      <w:marTop w:val="0"/>
      <w:marBottom w:val="0"/>
      <w:divBdr>
        <w:top w:val="none" w:sz="0" w:space="0" w:color="auto"/>
        <w:left w:val="none" w:sz="0" w:space="0" w:color="auto"/>
        <w:bottom w:val="none" w:sz="0" w:space="0" w:color="auto"/>
        <w:right w:val="none" w:sz="0" w:space="0" w:color="auto"/>
      </w:divBdr>
    </w:div>
    <w:div w:id="1289554696">
      <w:bodyDiv w:val="1"/>
      <w:marLeft w:val="0"/>
      <w:marRight w:val="0"/>
      <w:marTop w:val="0"/>
      <w:marBottom w:val="0"/>
      <w:divBdr>
        <w:top w:val="none" w:sz="0" w:space="0" w:color="auto"/>
        <w:left w:val="none" w:sz="0" w:space="0" w:color="auto"/>
        <w:bottom w:val="none" w:sz="0" w:space="0" w:color="auto"/>
        <w:right w:val="none" w:sz="0" w:space="0" w:color="auto"/>
      </w:divBdr>
    </w:div>
    <w:div w:id="1290555451">
      <w:bodyDiv w:val="1"/>
      <w:marLeft w:val="0"/>
      <w:marRight w:val="0"/>
      <w:marTop w:val="0"/>
      <w:marBottom w:val="0"/>
      <w:divBdr>
        <w:top w:val="none" w:sz="0" w:space="0" w:color="auto"/>
        <w:left w:val="none" w:sz="0" w:space="0" w:color="auto"/>
        <w:bottom w:val="none" w:sz="0" w:space="0" w:color="auto"/>
        <w:right w:val="none" w:sz="0" w:space="0" w:color="auto"/>
      </w:divBdr>
    </w:div>
    <w:div w:id="1313098152">
      <w:bodyDiv w:val="1"/>
      <w:marLeft w:val="0"/>
      <w:marRight w:val="0"/>
      <w:marTop w:val="0"/>
      <w:marBottom w:val="0"/>
      <w:divBdr>
        <w:top w:val="none" w:sz="0" w:space="0" w:color="auto"/>
        <w:left w:val="none" w:sz="0" w:space="0" w:color="auto"/>
        <w:bottom w:val="none" w:sz="0" w:space="0" w:color="auto"/>
        <w:right w:val="none" w:sz="0" w:space="0" w:color="auto"/>
      </w:divBdr>
    </w:div>
    <w:div w:id="1321344537">
      <w:bodyDiv w:val="1"/>
      <w:marLeft w:val="0"/>
      <w:marRight w:val="0"/>
      <w:marTop w:val="0"/>
      <w:marBottom w:val="0"/>
      <w:divBdr>
        <w:top w:val="none" w:sz="0" w:space="0" w:color="auto"/>
        <w:left w:val="none" w:sz="0" w:space="0" w:color="auto"/>
        <w:bottom w:val="none" w:sz="0" w:space="0" w:color="auto"/>
        <w:right w:val="none" w:sz="0" w:space="0" w:color="auto"/>
      </w:divBdr>
    </w:div>
    <w:div w:id="1338774976">
      <w:bodyDiv w:val="1"/>
      <w:marLeft w:val="0"/>
      <w:marRight w:val="0"/>
      <w:marTop w:val="0"/>
      <w:marBottom w:val="0"/>
      <w:divBdr>
        <w:top w:val="none" w:sz="0" w:space="0" w:color="auto"/>
        <w:left w:val="none" w:sz="0" w:space="0" w:color="auto"/>
        <w:bottom w:val="none" w:sz="0" w:space="0" w:color="auto"/>
        <w:right w:val="none" w:sz="0" w:space="0" w:color="auto"/>
      </w:divBdr>
    </w:div>
    <w:div w:id="1347363381">
      <w:bodyDiv w:val="1"/>
      <w:marLeft w:val="0"/>
      <w:marRight w:val="0"/>
      <w:marTop w:val="0"/>
      <w:marBottom w:val="0"/>
      <w:divBdr>
        <w:top w:val="none" w:sz="0" w:space="0" w:color="auto"/>
        <w:left w:val="none" w:sz="0" w:space="0" w:color="auto"/>
        <w:bottom w:val="none" w:sz="0" w:space="0" w:color="auto"/>
        <w:right w:val="none" w:sz="0" w:space="0" w:color="auto"/>
      </w:divBdr>
    </w:div>
    <w:div w:id="1347903691">
      <w:bodyDiv w:val="1"/>
      <w:marLeft w:val="0"/>
      <w:marRight w:val="0"/>
      <w:marTop w:val="0"/>
      <w:marBottom w:val="0"/>
      <w:divBdr>
        <w:top w:val="none" w:sz="0" w:space="0" w:color="auto"/>
        <w:left w:val="none" w:sz="0" w:space="0" w:color="auto"/>
        <w:bottom w:val="none" w:sz="0" w:space="0" w:color="auto"/>
        <w:right w:val="none" w:sz="0" w:space="0" w:color="auto"/>
      </w:divBdr>
    </w:div>
    <w:div w:id="1436168306">
      <w:bodyDiv w:val="1"/>
      <w:marLeft w:val="0"/>
      <w:marRight w:val="0"/>
      <w:marTop w:val="0"/>
      <w:marBottom w:val="0"/>
      <w:divBdr>
        <w:top w:val="none" w:sz="0" w:space="0" w:color="auto"/>
        <w:left w:val="none" w:sz="0" w:space="0" w:color="auto"/>
        <w:bottom w:val="none" w:sz="0" w:space="0" w:color="auto"/>
        <w:right w:val="none" w:sz="0" w:space="0" w:color="auto"/>
      </w:divBdr>
    </w:div>
    <w:div w:id="1443962264">
      <w:bodyDiv w:val="1"/>
      <w:marLeft w:val="0"/>
      <w:marRight w:val="0"/>
      <w:marTop w:val="0"/>
      <w:marBottom w:val="0"/>
      <w:divBdr>
        <w:top w:val="none" w:sz="0" w:space="0" w:color="auto"/>
        <w:left w:val="none" w:sz="0" w:space="0" w:color="auto"/>
        <w:bottom w:val="none" w:sz="0" w:space="0" w:color="auto"/>
        <w:right w:val="none" w:sz="0" w:space="0" w:color="auto"/>
      </w:divBdr>
    </w:div>
    <w:div w:id="1444685936">
      <w:bodyDiv w:val="1"/>
      <w:marLeft w:val="0"/>
      <w:marRight w:val="0"/>
      <w:marTop w:val="0"/>
      <w:marBottom w:val="0"/>
      <w:divBdr>
        <w:top w:val="none" w:sz="0" w:space="0" w:color="auto"/>
        <w:left w:val="none" w:sz="0" w:space="0" w:color="auto"/>
        <w:bottom w:val="none" w:sz="0" w:space="0" w:color="auto"/>
        <w:right w:val="none" w:sz="0" w:space="0" w:color="auto"/>
      </w:divBdr>
    </w:div>
    <w:div w:id="1563908855">
      <w:bodyDiv w:val="1"/>
      <w:marLeft w:val="0"/>
      <w:marRight w:val="0"/>
      <w:marTop w:val="0"/>
      <w:marBottom w:val="0"/>
      <w:divBdr>
        <w:top w:val="none" w:sz="0" w:space="0" w:color="auto"/>
        <w:left w:val="none" w:sz="0" w:space="0" w:color="auto"/>
        <w:bottom w:val="none" w:sz="0" w:space="0" w:color="auto"/>
        <w:right w:val="none" w:sz="0" w:space="0" w:color="auto"/>
      </w:divBdr>
    </w:div>
    <w:div w:id="1626345354">
      <w:bodyDiv w:val="1"/>
      <w:marLeft w:val="0"/>
      <w:marRight w:val="0"/>
      <w:marTop w:val="0"/>
      <w:marBottom w:val="0"/>
      <w:divBdr>
        <w:top w:val="none" w:sz="0" w:space="0" w:color="auto"/>
        <w:left w:val="none" w:sz="0" w:space="0" w:color="auto"/>
        <w:bottom w:val="none" w:sz="0" w:space="0" w:color="auto"/>
        <w:right w:val="none" w:sz="0" w:space="0" w:color="auto"/>
      </w:divBdr>
    </w:div>
    <w:div w:id="1694066726">
      <w:bodyDiv w:val="1"/>
      <w:marLeft w:val="0"/>
      <w:marRight w:val="0"/>
      <w:marTop w:val="0"/>
      <w:marBottom w:val="0"/>
      <w:divBdr>
        <w:top w:val="none" w:sz="0" w:space="0" w:color="auto"/>
        <w:left w:val="none" w:sz="0" w:space="0" w:color="auto"/>
        <w:bottom w:val="none" w:sz="0" w:space="0" w:color="auto"/>
        <w:right w:val="none" w:sz="0" w:space="0" w:color="auto"/>
      </w:divBdr>
    </w:div>
    <w:div w:id="1717898577">
      <w:bodyDiv w:val="1"/>
      <w:marLeft w:val="0"/>
      <w:marRight w:val="0"/>
      <w:marTop w:val="0"/>
      <w:marBottom w:val="0"/>
      <w:divBdr>
        <w:top w:val="none" w:sz="0" w:space="0" w:color="auto"/>
        <w:left w:val="none" w:sz="0" w:space="0" w:color="auto"/>
        <w:bottom w:val="none" w:sz="0" w:space="0" w:color="auto"/>
        <w:right w:val="none" w:sz="0" w:space="0" w:color="auto"/>
      </w:divBdr>
    </w:div>
    <w:div w:id="1721633893">
      <w:bodyDiv w:val="1"/>
      <w:marLeft w:val="0"/>
      <w:marRight w:val="0"/>
      <w:marTop w:val="0"/>
      <w:marBottom w:val="0"/>
      <w:divBdr>
        <w:top w:val="none" w:sz="0" w:space="0" w:color="auto"/>
        <w:left w:val="none" w:sz="0" w:space="0" w:color="auto"/>
        <w:bottom w:val="none" w:sz="0" w:space="0" w:color="auto"/>
        <w:right w:val="none" w:sz="0" w:space="0" w:color="auto"/>
      </w:divBdr>
    </w:div>
    <w:div w:id="1784570086">
      <w:bodyDiv w:val="1"/>
      <w:marLeft w:val="0"/>
      <w:marRight w:val="0"/>
      <w:marTop w:val="0"/>
      <w:marBottom w:val="0"/>
      <w:divBdr>
        <w:top w:val="none" w:sz="0" w:space="0" w:color="auto"/>
        <w:left w:val="none" w:sz="0" w:space="0" w:color="auto"/>
        <w:bottom w:val="none" w:sz="0" w:space="0" w:color="auto"/>
        <w:right w:val="none" w:sz="0" w:space="0" w:color="auto"/>
      </w:divBdr>
    </w:div>
    <w:div w:id="1817451066">
      <w:bodyDiv w:val="1"/>
      <w:marLeft w:val="0"/>
      <w:marRight w:val="0"/>
      <w:marTop w:val="0"/>
      <w:marBottom w:val="0"/>
      <w:divBdr>
        <w:top w:val="none" w:sz="0" w:space="0" w:color="auto"/>
        <w:left w:val="none" w:sz="0" w:space="0" w:color="auto"/>
        <w:bottom w:val="none" w:sz="0" w:space="0" w:color="auto"/>
        <w:right w:val="none" w:sz="0" w:space="0" w:color="auto"/>
      </w:divBdr>
    </w:div>
    <w:div w:id="1999185092">
      <w:bodyDiv w:val="1"/>
      <w:marLeft w:val="0"/>
      <w:marRight w:val="0"/>
      <w:marTop w:val="0"/>
      <w:marBottom w:val="0"/>
      <w:divBdr>
        <w:top w:val="none" w:sz="0" w:space="0" w:color="auto"/>
        <w:left w:val="none" w:sz="0" w:space="0" w:color="auto"/>
        <w:bottom w:val="none" w:sz="0" w:space="0" w:color="auto"/>
        <w:right w:val="none" w:sz="0" w:space="0" w:color="auto"/>
      </w:divBdr>
    </w:div>
    <w:div w:id="2010793899">
      <w:bodyDiv w:val="1"/>
      <w:marLeft w:val="0"/>
      <w:marRight w:val="0"/>
      <w:marTop w:val="0"/>
      <w:marBottom w:val="0"/>
      <w:divBdr>
        <w:top w:val="none" w:sz="0" w:space="0" w:color="auto"/>
        <w:left w:val="none" w:sz="0" w:space="0" w:color="auto"/>
        <w:bottom w:val="none" w:sz="0" w:space="0" w:color="auto"/>
        <w:right w:val="none" w:sz="0" w:space="0" w:color="auto"/>
      </w:divBdr>
    </w:div>
    <w:div w:id="205337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agriwatch.com/Disclaimer.as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A7C85-25A7-4621-8927-C856EDE6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2578</Words>
  <Characters>14700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pc l</cp:lastModifiedBy>
  <cp:revision>3</cp:revision>
  <cp:lastPrinted>2011-09-02T14:10:00Z</cp:lastPrinted>
  <dcterms:created xsi:type="dcterms:W3CDTF">2011-09-02T14:11:00Z</dcterms:created>
  <dcterms:modified xsi:type="dcterms:W3CDTF">2011-09-02T14:12:00Z</dcterms:modified>
</cp:coreProperties>
</file>